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КІРІСПЕ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ab/>
        <w:t>«</w:t>
      </w:r>
      <w:proofErr w:type="spellStart"/>
      <w:r w:rsidR="00E84860">
        <w:rPr>
          <w:rFonts w:ascii="Times New Roman" w:hAnsi="Times New Roman"/>
          <w:sz w:val="24"/>
          <w:szCs w:val="24"/>
          <w:lang w:val="kk-KZ"/>
        </w:rPr>
        <w:t>Ньюсмейкинг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» – </w:t>
      </w:r>
      <w:proofErr w:type="spellStart"/>
      <w:r w:rsidR="00E84860">
        <w:rPr>
          <w:rFonts w:ascii="Times New Roman" w:hAnsi="Times New Roman"/>
          <w:sz w:val="24"/>
          <w:szCs w:val="24"/>
          <w:lang w:val="kk-KZ"/>
        </w:rPr>
        <w:t>бакалавра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бейіндік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пәндер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циклы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>, «</w:t>
      </w:r>
      <w:r w:rsidR="00E84860">
        <w:rPr>
          <w:rFonts w:ascii="Times New Roman" w:hAnsi="Times New Roman"/>
          <w:sz w:val="24"/>
          <w:szCs w:val="24"/>
          <w:lang w:val="kk-KZ"/>
        </w:rPr>
        <w:t>халықаралық журналистика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» модулі, типі – ЖОО компоненті, практикалық. Курс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ехнологиялық өзгерістерді қолдана отырып, дәстүрлі коммуникация шеңберінен шығатын үздік қазақстандық және шетелдік тәжірибе синтезі есебінен интеграцияланған шешімдер құру қабілетін қалыптастыруды қарастырады.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Емтиханның мақсаты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– оқ</w:t>
      </w:r>
      <w:bookmarkStart w:id="0" w:name="_GoBack"/>
      <w:bookmarkEnd w:id="0"/>
      <w:r w:rsidRPr="00B31E2A">
        <w:rPr>
          <w:rFonts w:ascii="Times New Roman" w:hAnsi="Times New Roman"/>
          <w:sz w:val="24"/>
          <w:szCs w:val="24"/>
          <w:lang w:val="kk-KZ"/>
        </w:rPr>
        <w:t xml:space="preserve">ытылған пәннің қол жеткізген нәтижелерін бағалау.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ab/>
      </w: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Міндеттері: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B31E2A">
        <w:rPr>
          <w:sz w:val="24"/>
          <w:szCs w:val="24"/>
          <w:lang w:val="kk-KZ"/>
        </w:rPr>
        <w:t xml:space="preserve">Берілген пән бойынша студенттердің </w:t>
      </w:r>
      <w:proofErr w:type="spellStart"/>
      <w:r w:rsidRPr="00B31E2A">
        <w:rPr>
          <w:sz w:val="24"/>
          <w:szCs w:val="24"/>
          <w:lang w:val="kk-KZ"/>
        </w:rPr>
        <w:t>құзіреттілігін</w:t>
      </w:r>
      <w:proofErr w:type="spellEnd"/>
      <w:r w:rsidRPr="00B31E2A">
        <w:rPr>
          <w:sz w:val="24"/>
          <w:szCs w:val="24"/>
          <w:lang w:val="kk-KZ"/>
        </w:rPr>
        <w:t xml:space="preserve"> тексеру,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487202">
        <w:rPr>
          <w:sz w:val="24"/>
          <w:szCs w:val="24"/>
          <w:lang w:val="kk-KZ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Магистранттардың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жазбаша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коммуникациясын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көрсету</w:t>
      </w:r>
      <w:proofErr w:type="spellEnd"/>
      <w:r w:rsidRPr="00B31E2A">
        <w:rPr>
          <w:sz w:val="24"/>
          <w:szCs w:val="24"/>
          <w:lang w:val="ru-RU"/>
        </w:rPr>
        <w:t>;</w:t>
      </w:r>
    </w:p>
    <w:p w:rsidR="00E63787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Кәсіби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ортада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практикалық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міндеттерді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шешу</w:t>
      </w:r>
      <w:proofErr w:type="spellEnd"/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487202">
      <w:pPr>
        <w:pStyle w:val="a6"/>
        <w:ind w:left="567"/>
        <w:jc w:val="both"/>
        <w:rPr>
          <w:sz w:val="24"/>
          <w:szCs w:val="24"/>
          <w:lang w:val="ru-RU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 xml:space="preserve">Күтілетін нәтижелер: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 барысында магистранттар төмендегі мәселелерге қабілетті екенін көрсетуі тиіс: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рилейшнздің</w:t>
      </w:r>
      <w:proofErr w:type="spellEnd"/>
      <w:r w:rsidRPr="00B31E2A">
        <w:rPr>
          <w:sz w:val="24"/>
          <w:szCs w:val="24"/>
          <w:lang w:val="kk-KZ"/>
        </w:rPr>
        <w:t xml:space="preserve"> маркетингтік коммуникациядағы маңызды рөлін түсіну,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 xml:space="preserve">йлестірілген коммуникациялар концепциясының функциясын, типологиясын және арналарын жүйелеп, коммуникативтік білімді ғылыми негіздеу,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ҮМК жүйесіндегі </w:t>
      </w:r>
      <w:proofErr w:type="spellStart"/>
      <w:r w:rsidRPr="00B31E2A">
        <w:rPr>
          <w:sz w:val="24"/>
          <w:szCs w:val="24"/>
          <w:lang w:val="kk-KZ"/>
        </w:rPr>
        <w:t>PR-шешімнің</w:t>
      </w:r>
      <w:proofErr w:type="spellEnd"/>
      <w:r w:rsidRPr="00B31E2A">
        <w:rPr>
          <w:sz w:val="24"/>
          <w:szCs w:val="24"/>
          <w:lang w:val="kk-KZ"/>
        </w:rPr>
        <w:t xml:space="preserve"> негізгі </w:t>
      </w:r>
      <w:proofErr w:type="spellStart"/>
      <w:r w:rsidRPr="00B31E2A">
        <w:rPr>
          <w:sz w:val="24"/>
          <w:szCs w:val="24"/>
          <w:lang w:val="kk-KZ"/>
        </w:rPr>
        <w:t>аспектлерін</w:t>
      </w:r>
      <w:proofErr w:type="spellEnd"/>
      <w:r w:rsidRPr="00B31E2A">
        <w:rPr>
          <w:sz w:val="24"/>
          <w:szCs w:val="24"/>
          <w:lang w:val="kk-KZ"/>
        </w:rPr>
        <w:t xml:space="preserve"> түсіндіру,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Пандемия</w:t>
      </w:r>
      <w:proofErr w:type="spellEnd"/>
      <w:r w:rsidRPr="00B31E2A">
        <w:rPr>
          <w:sz w:val="24"/>
          <w:szCs w:val="24"/>
          <w:lang w:val="kk-KZ"/>
        </w:rPr>
        <w:t xml:space="preserve"> кезіндегі </w:t>
      </w:r>
      <w:proofErr w:type="spellStart"/>
      <w:r w:rsidRPr="00B31E2A">
        <w:rPr>
          <w:sz w:val="24"/>
          <w:szCs w:val="24"/>
          <w:lang w:val="kk-KZ"/>
        </w:rPr>
        <w:t>PR-стратегияны</w:t>
      </w:r>
      <w:proofErr w:type="spellEnd"/>
      <w:r w:rsidRPr="00B31E2A">
        <w:rPr>
          <w:sz w:val="24"/>
          <w:szCs w:val="24"/>
          <w:lang w:val="kk-KZ"/>
        </w:rPr>
        <w:t xml:space="preserve"> талдап, проблемаларды анықтау,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Үздік қазақстандық және шетелдік тәжірибені синтездеу арқылы интеграцияланған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 xml:space="preserve"> жасау қабілеті.</w:t>
      </w:r>
    </w:p>
    <w:p w:rsidR="00E63787" w:rsidRPr="005B2ACC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sz w:val="24"/>
          <w:szCs w:val="24"/>
          <w:lang w:val="kk-KZ"/>
        </w:rPr>
        <w:t>Дәрістер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>йлестірілген коммуникациялар концепциясы. Функциясы, типологиясы және арналар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B31E2A">
        <w:rPr>
          <w:sz w:val="24"/>
          <w:szCs w:val="24"/>
          <w:lang w:val="kk-KZ"/>
        </w:rPr>
        <w:t>PR-дағы</w:t>
      </w:r>
      <w:proofErr w:type="spellEnd"/>
      <w:r w:rsidRPr="00B31E2A">
        <w:rPr>
          <w:sz w:val="24"/>
          <w:szCs w:val="24"/>
          <w:lang w:val="kk-KZ"/>
        </w:rPr>
        <w:t xml:space="preserve"> ноу-хау, үйлестірілген шешім, ынталандыру жүйесі.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теориялық және практикалық негіздері.</w:t>
      </w:r>
      <w:r w:rsidRPr="00B31E2A">
        <w:rPr>
          <w:sz w:val="24"/>
          <w:szCs w:val="24"/>
          <w:lang w:val="kk-KZ"/>
        </w:rPr>
        <w:t xml:space="preserve"> PR – нарықтық қатынас үйлесімділігі жөніндегі ғылым. Л. </w:t>
      </w:r>
      <w:proofErr w:type="spellStart"/>
      <w:r w:rsidRPr="00B31E2A">
        <w:rPr>
          <w:sz w:val="24"/>
          <w:szCs w:val="24"/>
          <w:lang w:val="kk-KZ"/>
        </w:rPr>
        <w:t>Лакатос</w:t>
      </w:r>
      <w:proofErr w:type="spellEnd"/>
      <w:r w:rsidRPr="00B31E2A">
        <w:rPr>
          <w:sz w:val="24"/>
          <w:szCs w:val="24"/>
          <w:lang w:val="kk-KZ"/>
        </w:rPr>
        <w:t xml:space="preserve">, </w:t>
      </w:r>
      <w:proofErr w:type="spellStart"/>
      <w:r w:rsidRPr="00B31E2A">
        <w:rPr>
          <w:sz w:val="24"/>
          <w:szCs w:val="24"/>
          <w:lang w:val="kk-KZ"/>
        </w:rPr>
        <w:t>Дж</w:t>
      </w:r>
      <w:proofErr w:type="spellEnd"/>
      <w:r w:rsidRPr="00B31E2A">
        <w:rPr>
          <w:sz w:val="24"/>
          <w:szCs w:val="24"/>
          <w:lang w:val="kk-KZ"/>
        </w:rPr>
        <w:t xml:space="preserve">. </w:t>
      </w:r>
      <w:proofErr w:type="spellStart"/>
      <w:r w:rsidRPr="00B31E2A">
        <w:rPr>
          <w:sz w:val="24"/>
          <w:szCs w:val="24"/>
          <w:lang w:val="kk-KZ"/>
        </w:rPr>
        <w:t>Холтон</w:t>
      </w:r>
      <w:proofErr w:type="spellEnd"/>
      <w:r w:rsidRPr="00B31E2A">
        <w:rPr>
          <w:sz w:val="24"/>
          <w:szCs w:val="24"/>
          <w:lang w:val="kk-KZ"/>
        </w:rPr>
        <w:t xml:space="preserve">, Л. Лаудан идеялары.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маркетингтік коммуникация жүйесіндегі </w:t>
      </w:r>
      <w:proofErr w:type="spellStart"/>
      <w:r w:rsidRPr="00B31E2A">
        <w:rPr>
          <w:sz w:val="24"/>
          <w:szCs w:val="24"/>
          <w:lang w:val="kk-KZ"/>
        </w:rPr>
        <w:t>PR-технологиялар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БАҚ-тағы жарнама, </w:t>
      </w:r>
      <w:proofErr w:type="spellStart"/>
      <w:r w:rsidRPr="00B31E2A">
        <w:rPr>
          <w:sz w:val="24"/>
          <w:szCs w:val="24"/>
          <w:lang w:val="kk-KZ" w:eastAsia="ru-RU"/>
        </w:rPr>
        <w:t>Sales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Promotion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Public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Relations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Direct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Marketing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Коммуникациялық шешімдерді </w:t>
      </w:r>
      <w:proofErr w:type="spellStart"/>
      <w:r w:rsidRPr="00B31E2A">
        <w:rPr>
          <w:sz w:val="24"/>
          <w:szCs w:val="24"/>
          <w:lang w:val="kk-KZ"/>
        </w:rPr>
        <w:t>ранжирлеу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 w:eastAsia="ru-RU"/>
        </w:rPr>
        <w:t>PR-қызмет</w:t>
      </w:r>
      <w:proofErr w:type="spellEnd"/>
      <w:r w:rsidRPr="00B31E2A">
        <w:rPr>
          <w:sz w:val="24"/>
          <w:szCs w:val="24"/>
          <w:lang w:val="kk-KZ" w:eastAsia="ru-RU"/>
        </w:rPr>
        <w:t xml:space="preserve"> нарығы. </w:t>
      </w:r>
      <w:r w:rsidRPr="00B31E2A">
        <w:rPr>
          <w:sz w:val="24"/>
          <w:szCs w:val="24"/>
          <w:lang w:val="kk-KZ"/>
        </w:rPr>
        <w:t xml:space="preserve">Аудиториямен қарым-қатынас нәтижелері. Нақты жобалар үшін әмбебап стратегиялар. </w:t>
      </w:r>
      <w:r w:rsidRPr="00B31E2A">
        <w:rPr>
          <w:sz w:val="24"/>
          <w:szCs w:val="24"/>
          <w:lang w:val="kk-KZ" w:eastAsia="ru-RU"/>
        </w:rPr>
        <w:t xml:space="preserve">Тұтынушылар құндылығы және </w:t>
      </w:r>
      <w:proofErr w:type="spellStart"/>
      <w:r w:rsidRPr="00B31E2A">
        <w:rPr>
          <w:sz w:val="24"/>
          <w:szCs w:val="24"/>
          <w:lang w:val="kk-KZ" w:eastAsia="ru-RU"/>
        </w:rPr>
        <w:t>позициялау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қазіргі бағыттары.</w:t>
      </w:r>
      <w:r w:rsidRPr="00B31E2A">
        <w:rPr>
          <w:sz w:val="24"/>
          <w:szCs w:val="24"/>
          <w:shd w:val="clear" w:color="auto" w:fill="FFFFFF"/>
          <w:lang w:val="kk-KZ"/>
        </w:rPr>
        <w:t xml:space="preserve"> Жаңа технологиялар немесе ықпалдасу арқылы қызметтің жаңа салаларына кірігу.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Маркетингтік коммуникация жүйесіндегі жарнама. </w:t>
      </w:r>
      <w:proofErr w:type="spellStart"/>
      <w:r w:rsidRPr="00B31E2A">
        <w:rPr>
          <w:sz w:val="24"/>
          <w:szCs w:val="24"/>
          <w:lang w:val="kk-KZ" w:eastAsia="ru-RU"/>
        </w:rPr>
        <w:t>Креативті</w:t>
      </w:r>
      <w:proofErr w:type="spellEnd"/>
      <w:r w:rsidRPr="00B31E2A">
        <w:rPr>
          <w:sz w:val="24"/>
          <w:szCs w:val="24"/>
          <w:lang w:val="kk-KZ" w:eastAsia="ru-RU"/>
        </w:rPr>
        <w:t xml:space="preserve">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PR-шешімді</w:t>
      </w:r>
      <w:proofErr w:type="spellEnd"/>
      <w:r w:rsidRPr="00B31E2A">
        <w:rPr>
          <w:sz w:val="24"/>
          <w:szCs w:val="24"/>
          <w:lang w:val="kk-KZ"/>
        </w:rPr>
        <w:t xml:space="preserve"> дайындау және коммуникациялық және жарнамалық компанияларды іске асыру кезінде аналитикалық есептерді орындау.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Ішкі корпоративтік </w:t>
      </w:r>
      <w:r w:rsidRPr="00B31E2A">
        <w:rPr>
          <w:sz w:val="24"/>
          <w:szCs w:val="24"/>
          <w:lang w:val="kk-KZ"/>
        </w:rPr>
        <w:t>PR.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shd w:val="clear" w:color="auto" w:fill="F7F7F5"/>
          <w:lang w:val="kk-KZ"/>
        </w:rPr>
        <w:t>Мекемедегі к</w:t>
      </w:r>
      <w:r w:rsidRPr="00B31E2A">
        <w:rPr>
          <w:sz w:val="24"/>
          <w:szCs w:val="24"/>
          <w:lang w:val="kk-KZ" w:eastAsia="ru-RU"/>
        </w:rPr>
        <w:t>оммуникация. Дағдарыс жағдайындағы қоғаммен байланыс принциптері.</w:t>
      </w:r>
      <w:r w:rsidRPr="00B31E2A">
        <w:rPr>
          <w:sz w:val="24"/>
          <w:szCs w:val="24"/>
          <w:lang w:val="kk-KZ"/>
        </w:rPr>
        <w:t xml:space="preserve">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PR-кампанияның</w:t>
      </w:r>
      <w:proofErr w:type="spellEnd"/>
      <w:r w:rsidRPr="00B31E2A">
        <w:rPr>
          <w:sz w:val="24"/>
          <w:szCs w:val="24"/>
          <w:lang w:val="kk-KZ"/>
        </w:rPr>
        <w:t xml:space="preserve"> стратегиясы мен тактикасын әзірлеу, тәжірибелік тұрғыдан жүзеге асыру.</w:t>
      </w:r>
      <w:r w:rsidRPr="00B31E2A">
        <w:rPr>
          <w:sz w:val="24"/>
          <w:szCs w:val="24"/>
          <w:lang w:val="kk-KZ" w:eastAsia="ru-RU"/>
        </w:rPr>
        <w:t xml:space="preserve"> Кампания тиімділігін бағалау. Ақпараттық және коммуникациялық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 w:eastAsia="ru-RU"/>
        </w:rPr>
        <w:t>бренд-коммуникация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Қазақстандық және шетелдік тәжірибе. Үйлестірілген </w:t>
      </w:r>
      <w:proofErr w:type="spellStart"/>
      <w:r w:rsidRPr="00B31E2A">
        <w:rPr>
          <w:sz w:val="24"/>
          <w:szCs w:val="24"/>
          <w:lang w:val="kk-KZ"/>
        </w:rPr>
        <w:t>PR-қорытындыларды</w:t>
      </w:r>
      <w:proofErr w:type="spellEnd"/>
      <w:r w:rsidRPr="00B31E2A">
        <w:rPr>
          <w:sz w:val="24"/>
          <w:szCs w:val="24"/>
          <w:lang w:val="kk-KZ"/>
        </w:rPr>
        <w:t xml:space="preserve"> анықтау.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lastRenderedPageBreak/>
        <w:t>Семинар сабақтары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 w:eastAsia="ar-SA"/>
        </w:rPr>
        <w:t>Маркетингтік коммуникация жүйесіндегі қоғаммен байланыстың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Ноу-хауды ұсыну және пайдалану жөніндегі нақты тәжірибелік мысалдар.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/>
        </w:rPr>
        <w:t xml:space="preserve">Идеяны дамыту және </w:t>
      </w:r>
      <w:r w:rsidRPr="00B31E2A">
        <w:rPr>
          <w:bCs/>
          <w:sz w:val="24"/>
          <w:szCs w:val="24"/>
          <w:shd w:val="clear" w:color="auto" w:fill="FFFFFF"/>
          <w:lang w:val="kk-KZ"/>
        </w:rPr>
        <w:t>стратегиялық PR тұжырымдамасы жасау.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Маркетингтік коммуникацияны ұйымдастырудағы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bCs/>
          <w:sz w:val="24"/>
          <w:szCs w:val="24"/>
          <w:lang w:val="kk-KZ"/>
        </w:rPr>
        <w:t xml:space="preserve"> орны мен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байланыстың маркетинг пен жарнамадан ерекшелігі.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Аудиторияны басқару және стереотиптермен жұмыс.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іс-шаралар формасын жіктеу.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BTL. Маркетингтік коммуникация тиімділігін анықтау. Негізгі әдістерді талдау.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Бейресми маркетингтік коммуникациялардың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кампанияның технологиялық циклының үйлесу (ықпалдасу)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 қызметіндегі корпоративтік PR  жүйесі.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proofErr w:type="spellStart"/>
      <w:r w:rsidRPr="00B31E2A">
        <w:rPr>
          <w:bCs/>
          <w:sz w:val="24"/>
          <w:szCs w:val="24"/>
          <w:lang w:val="kk-KZ" w:eastAsia="ar-SA"/>
        </w:rPr>
        <w:t>Ұйымдастырушылық-корпоративтік</w:t>
      </w:r>
      <w:proofErr w:type="spellEnd"/>
      <w:r w:rsidRPr="00B31E2A">
        <w:rPr>
          <w:bCs/>
          <w:sz w:val="24"/>
          <w:szCs w:val="24"/>
          <w:lang w:val="kk-KZ" w:eastAsia="ar-SA"/>
        </w:rPr>
        <w:t xml:space="preserve"> мәдениет. Үйлестіру технологиясындағы ақпаратты жинап, өңдеп, пайдалану.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COVID-19. </w:t>
      </w:r>
      <w:proofErr w:type="spellStart"/>
      <w:r w:rsidRPr="00B31E2A">
        <w:rPr>
          <w:bCs/>
          <w:sz w:val="24"/>
          <w:szCs w:val="24"/>
          <w:lang w:val="kk-KZ"/>
        </w:rPr>
        <w:t>PR-стратегия</w:t>
      </w:r>
      <w:proofErr w:type="spellEnd"/>
      <w:r w:rsidRPr="00B31E2A">
        <w:rPr>
          <w:bCs/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Қазақстандағы коммерциялық қызметтің дамуына ықпалы.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тиімділігін талдау.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b/>
          <w:bCs/>
          <w:sz w:val="24"/>
          <w:szCs w:val="24"/>
          <w:lang w:val="kk-KZ" w:eastAsia="ar-SA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МОӨЖ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>, ерекшелігі және даму тенденциясын талдау.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Маркетингтік коммуникацияны жоспарлау.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негізгі құралдары мен әдістерін сипаттау. Маркетингтік коммуникация жүйесін жетілдіруге арналған нұсқаулар әзірлеу.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маркетингтік коммуникациядағы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рөлі.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Мекеменің маркетингтік коммуникация жүйесіндегі </w:t>
      </w:r>
      <w:proofErr w:type="spellStart"/>
      <w:r w:rsidRPr="00B31E2A">
        <w:rPr>
          <w:bCs/>
          <w:sz w:val="24"/>
          <w:szCs w:val="24"/>
          <w:lang w:val="kk-KZ"/>
        </w:rPr>
        <w:t>PR-шешім</w:t>
      </w:r>
      <w:proofErr w:type="spellEnd"/>
      <w:r w:rsidRPr="00B31E2A">
        <w:rPr>
          <w:bCs/>
          <w:sz w:val="24"/>
          <w:szCs w:val="24"/>
          <w:lang w:val="kk-KZ"/>
        </w:rPr>
        <w:t>. Қорытындылау.</w:t>
      </w:r>
      <w:r w:rsidRPr="00B31E2A">
        <w:rPr>
          <w:sz w:val="24"/>
          <w:szCs w:val="24"/>
          <w:lang w:val="kk-KZ"/>
        </w:rPr>
        <w:t xml:space="preserve"> Сараптамалық шолу.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PR-маманының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интегративтік</w:t>
      </w:r>
      <w:proofErr w:type="spellEnd"/>
      <w:r w:rsidRPr="00B31E2A">
        <w:rPr>
          <w:sz w:val="24"/>
          <w:szCs w:val="24"/>
          <w:lang w:val="kk-KZ"/>
        </w:rPr>
        <w:t xml:space="preserve"> функциялары мен оның компаниядағы статусын анықтау.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color w:val="201F1E"/>
          <w:sz w:val="24"/>
          <w:szCs w:val="24"/>
          <w:shd w:val="clear" w:color="auto" w:fill="FFFFFF"/>
          <w:lang w:val="kk-KZ"/>
        </w:rPr>
        <w:t>Мекеменің үйлестірілген маркетингтік коммуникация жүйесін жасау.</w:t>
      </w: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sz w:val="24"/>
          <w:szCs w:val="24"/>
          <w:lang w:val="kk-KZ"/>
        </w:rPr>
      </w:pPr>
      <w:r w:rsidRPr="00B31E2A">
        <w:rPr>
          <w:b/>
          <w:sz w:val="24"/>
          <w:szCs w:val="24"/>
          <w:lang w:val="kk-KZ"/>
        </w:rPr>
        <w:t>ЕМТИХАНҒА ҰСЫНЫЛАТЫН ТАҚЫРЫПТАР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PR-қызметінің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</w:t>
      </w:r>
      <w:r w:rsidRPr="00B31E2A">
        <w:rPr>
          <w:sz w:val="24"/>
          <w:szCs w:val="24"/>
          <w:lang w:val="kk-KZ"/>
        </w:rPr>
        <w:t xml:space="preserve">тратегиялық корпоративтік коммуникация жүйесіндегі орны мен рөлі.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t>Үйлестірілген коммуникациялар концепциясының тұжырымдамасы.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Нарыққа ноу-хау ұсыну қызметі</w:t>
      </w:r>
      <w:r>
        <w:rPr>
          <w:sz w:val="24"/>
          <w:szCs w:val="24"/>
          <w:lang w:val="kk-KZ"/>
        </w:rPr>
        <w:t xml:space="preserve">. </w:t>
      </w:r>
      <w:r w:rsidRPr="00B31E2A">
        <w:rPr>
          <w:sz w:val="24"/>
          <w:szCs w:val="24"/>
          <w:lang w:val="kk-KZ"/>
        </w:rPr>
        <w:t>Қазақстандағы ноу-хау ерекшелігі.</w:t>
      </w:r>
    </w:p>
    <w:p w:rsidR="00E63787" w:rsidRPr="00B31E2A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bCs/>
          <w:color w:val="000000"/>
          <w:sz w:val="24"/>
          <w:lang w:val="kk-KZ"/>
        </w:rPr>
        <w:t>Жаңалық менеджмент стратегиясы. Материал даярлау. Қазіргі бұқаралық коммуникациядағы ақпараттар тасқынында жаңалықтарды басқару стратегиясы.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Бизнестің эволюциялық дамуының барлық кезеңдеріндегі </w:t>
      </w: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</w:t>
      </w:r>
      <w:proofErr w:type="spellEnd"/>
      <w:r w:rsidRPr="00B31E2A">
        <w:rPr>
          <w:sz w:val="24"/>
          <w:szCs w:val="24"/>
          <w:lang w:val="kk-KZ"/>
        </w:rPr>
        <w:t xml:space="preserve"> қызметі</w:t>
      </w:r>
      <w:r>
        <w:rPr>
          <w:sz w:val="24"/>
          <w:szCs w:val="24"/>
          <w:lang w:val="kk-KZ"/>
        </w:rPr>
        <w:t>нің сипаттамасы.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proofErr w:type="spellStart"/>
      <w:r w:rsidRPr="00253081">
        <w:rPr>
          <w:sz w:val="24"/>
          <w:szCs w:val="24"/>
          <w:lang w:val="kk-KZ"/>
        </w:rPr>
        <w:t>PR-ды</w:t>
      </w:r>
      <w:proofErr w:type="spellEnd"/>
      <w:r w:rsidRPr="00253081">
        <w:rPr>
          <w:sz w:val="24"/>
          <w:szCs w:val="24"/>
          <w:lang w:val="kk-KZ"/>
        </w:rPr>
        <w:t xml:space="preserve"> практикалық жүзеге асырудағы негізгі коммерциялық бағыттар</w:t>
      </w:r>
      <w:r>
        <w:rPr>
          <w:sz w:val="24"/>
          <w:szCs w:val="24"/>
          <w:lang w:val="kk-KZ"/>
        </w:rPr>
        <w:t>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PR, жарнама және маркетингтің үйлесімділік схемасы</w:t>
      </w:r>
      <w:r>
        <w:rPr>
          <w:sz w:val="24"/>
          <w:szCs w:val="24"/>
          <w:lang w:val="kk-KZ"/>
        </w:rPr>
        <w:t>н құру</w:t>
      </w:r>
      <w:r w:rsidRPr="00253081">
        <w:rPr>
          <w:sz w:val="24"/>
          <w:szCs w:val="24"/>
          <w:lang w:val="kk-KZ"/>
        </w:rPr>
        <w:t xml:space="preserve">. 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Маркетингтің тиімді дамуындағы қоғаммен байланыс тиімділігі ықпалының факторлары</w:t>
      </w:r>
      <w:r>
        <w:rPr>
          <w:sz w:val="24"/>
          <w:szCs w:val="24"/>
          <w:lang w:val="kk-KZ"/>
        </w:rPr>
        <w:t>н анықтау.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lastRenderedPageBreak/>
        <w:t xml:space="preserve">Масс-медиадағы стереотиптендіру және </w:t>
      </w:r>
      <w:proofErr w:type="spellStart"/>
      <w:r w:rsidRPr="008B6BAE">
        <w:rPr>
          <w:sz w:val="24"/>
          <w:szCs w:val="24"/>
          <w:lang w:val="kk-KZ"/>
        </w:rPr>
        <w:t>дестереотиптендірудің</w:t>
      </w:r>
      <w:proofErr w:type="spellEnd"/>
      <w:r w:rsidRPr="008B6BAE">
        <w:rPr>
          <w:sz w:val="24"/>
          <w:szCs w:val="24"/>
          <w:lang w:val="kk-KZ"/>
        </w:rPr>
        <w:t xml:space="preserve"> негізгі стратегиялары мен формалары</w:t>
      </w:r>
      <w:r>
        <w:rPr>
          <w:sz w:val="24"/>
          <w:szCs w:val="24"/>
          <w:lang w:val="kk-KZ"/>
        </w:rPr>
        <w:t>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shd w:val="clear" w:color="auto" w:fill="FFFFFF"/>
          <w:lang w:val="kk-KZ"/>
        </w:rPr>
        <w:t xml:space="preserve">Ғылымдағы стереотип бағыттары </w:t>
      </w:r>
      <w:r>
        <w:rPr>
          <w:sz w:val="24"/>
          <w:szCs w:val="24"/>
          <w:shd w:val="clear" w:color="auto" w:fill="FFFFFF"/>
          <w:lang w:val="kk-KZ"/>
        </w:rPr>
        <w:t>мен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деңгейлері</w:t>
      </w:r>
      <w:r>
        <w:rPr>
          <w:sz w:val="24"/>
          <w:szCs w:val="24"/>
          <w:shd w:val="clear" w:color="auto" w:fill="FFFFFF"/>
          <w:lang w:val="kk-KZ"/>
        </w:rPr>
        <w:t>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8B6BAE">
        <w:rPr>
          <w:sz w:val="24"/>
          <w:szCs w:val="24"/>
          <w:lang w:val="kk-KZ"/>
        </w:rPr>
        <w:t>PR-стратегиямен</w:t>
      </w:r>
      <w:proofErr w:type="spellEnd"/>
      <w:r w:rsidRPr="008B6BAE">
        <w:rPr>
          <w:sz w:val="24"/>
          <w:szCs w:val="24"/>
          <w:lang w:val="kk-KZ"/>
        </w:rPr>
        <w:t xml:space="preserve"> байланыстыр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E41B7B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Клиенттердің стереотиптерін бейтараптандыру әдіс-тәсілдері.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Бюджеттік PR. Пресс-релиз бен жарияланымдар орналастыруға болатын ресурстарға шолу.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PR-акция</w:t>
      </w:r>
      <w:proofErr w:type="spellEnd"/>
      <w:r w:rsidRPr="008B6BAE">
        <w:rPr>
          <w:sz w:val="24"/>
          <w:szCs w:val="24"/>
          <w:lang w:val="kk-KZ"/>
        </w:rPr>
        <w:t xml:space="preserve">. Кейстер.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маркетингтік технологиясының </w:t>
      </w:r>
      <w:proofErr w:type="spellStart"/>
      <w:r w:rsidRPr="008B6BAE">
        <w:rPr>
          <w:sz w:val="24"/>
          <w:szCs w:val="24"/>
          <w:lang w:val="kk-KZ"/>
        </w:rPr>
        <w:t>ҮМК-ға</w:t>
      </w:r>
      <w:proofErr w:type="spellEnd"/>
      <w:r w:rsidRPr="008B6BAE">
        <w:rPr>
          <w:sz w:val="24"/>
          <w:szCs w:val="24"/>
          <w:lang w:val="kk-KZ"/>
        </w:rPr>
        <w:t xml:space="preserve"> кірігуін сипаттау.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маркетингтік технологиясының ҮМК кешеніне практикалық енудегі құралдары.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коммуникация нарығының Қазақстандағы дамуы. Салыстырмалы талдау.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құралдардың көмегімен жарнама коммуникациясын жасау жолдары.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color w:val="000000"/>
          <w:sz w:val="24"/>
          <w:szCs w:val="24"/>
          <w:lang w:val="kk-KZ"/>
        </w:rPr>
        <w:t>ВН-технологияның</w:t>
      </w:r>
      <w:proofErr w:type="spellEnd"/>
      <w:r w:rsidRPr="008B6BAE">
        <w:rPr>
          <w:color w:val="000000"/>
          <w:sz w:val="24"/>
          <w:szCs w:val="24"/>
          <w:lang w:val="kk-KZ"/>
        </w:rPr>
        <w:t xml:space="preserve"> ҮМК жүйесіне кірігуін шешетін болашақтағы мәселелер</w:t>
      </w:r>
      <w:r>
        <w:rPr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ерекшелігін анықта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коммуникацияның артықшылықтары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негізгі түрлері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Тұлғаралық</w:t>
      </w:r>
      <w:proofErr w:type="spellEnd"/>
      <w:r w:rsidRPr="008B6BAE">
        <w:rPr>
          <w:sz w:val="24"/>
          <w:szCs w:val="24"/>
          <w:lang w:val="kk-KZ"/>
        </w:rPr>
        <w:t xml:space="preserve"> сипаттағы бейресми коммуникациялардың компанияны басқарудағы рөлі.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талдау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жоспарлау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ұйымдастырушылық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қорытынды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 кезеңдерінің фазаларын нақты мысалдармен көрсет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PR-дың</w:t>
      </w:r>
      <w:proofErr w:type="spellEnd"/>
      <w:r w:rsidRPr="008B6BAE">
        <w:rPr>
          <w:sz w:val="24"/>
          <w:szCs w:val="24"/>
          <w:lang w:val="kk-KZ"/>
        </w:rPr>
        <w:t xml:space="preserve"> маркетингтік коммуникация жүйесіндегі маңызды рөлі ретіндегі қызметінің негізгі </w:t>
      </w:r>
      <w:proofErr w:type="spellStart"/>
      <w:r w:rsidRPr="008B6BAE">
        <w:rPr>
          <w:sz w:val="24"/>
          <w:szCs w:val="24"/>
          <w:lang w:val="kk-KZ"/>
        </w:rPr>
        <w:t>аспектлері</w:t>
      </w:r>
      <w:proofErr w:type="spellEnd"/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Ішкі ұйымдастырушылық коммуникацияның түрлерін нақты кейстермен аш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Коронавирус</w:t>
      </w:r>
      <w:proofErr w:type="spellEnd"/>
      <w:r w:rsidRPr="008B6BAE">
        <w:rPr>
          <w:bCs/>
          <w:color w:val="000000"/>
          <w:sz w:val="24"/>
          <w:lang w:val="kk-KZ"/>
        </w:rPr>
        <w:t xml:space="preserve"> және Қазақстандағы </w:t>
      </w:r>
      <w:proofErr w:type="spellStart"/>
      <w:r w:rsidRPr="008B6BAE">
        <w:rPr>
          <w:sz w:val="24"/>
          <w:lang w:val="kk-KZ"/>
        </w:rPr>
        <w:t>PR-индустрияны</w:t>
      </w:r>
      <w:proofErr w:type="spellEnd"/>
      <w:r w:rsidRPr="008B6BAE">
        <w:rPr>
          <w:sz w:val="24"/>
          <w:lang w:val="kk-KZ"/>
        </w:rPr>
        <w:t xml:space="preserve"> талда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Дағдарысқа қарсы коммуникация жүйесіндегі </w:t>
      </w:r>
      <w:proofErr w:type="spellStart"/>
      <w:r w:rsidRPr="008B6BAE">
        <w:rPr>
          <w:bCs/>
          <w:color w:val="000000"/>
          <w:sz w:val="24"/>
          <w:lang w:val="kk-KZ"/>
        </w:rPr>
        <w:t>медиарилейшнздің</w:t>
      </w:r>
      <w:proofErr w:type="spellEnd"/>
      <w:r w:rsidRPr="008B6BAE">
        <w:rPr>
          <w:bCs/>
          <w:color w:val="000000"/>
          <w:sz w:val="24"/>
          <w:lang w:val="kk-KZ"/>
        </w:rPr>
        <w:t xml:space="preserve"> кезеңдерін талда</w:t>
      </w:r>
      <w:r>
        <w:rPr>
          <w:bCs/>
          <w:color w:val="000000"/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Қоғамдық-саяси БАҚ-пен </w:t>
      </w:r>
      <w:proofErr w:type="spellStart"/>
      <w:r w:rsidRPr="008B6BAE">
        <w:rPr>
          <w:sz w:val="24"/>
          <w:lang w:val="kk-KZ"/>
        </w:rPr>
        <w:t>PR-стратегияны</w:t>
      </w:r>
      <w:proofErr w:type="spellEnd"/>
      <w:r w:rsidRPr="008B6BAE">
        <w:rPr>
          <w:sz w:val="24"/>
          <w:lang w:val="kk-KZ"/>
        </w:rPr>
        <w:t xml:space="preserve"> жүзеге асырудағы </w:t>
      </w:r>
      <w:proofErr w:type="spellStart"/>
      <w:r w:rsidRPr="008B6BAE">
        <w:rPr>
          <w:sz w:val="24"/>
          <w:lang w:val="kk-KZ"/>
        </w:rPr>
        <w:t>PR-маманының</w:t>
      </w:r>
      <w:proofErr w:type="spellEnd"/>
      <w:r w:rsidRPr="008B6BAE">
        <w:rPr>
          <w:sz w:val="24"/>
          <w:lang w:val="kk-KZ"/>
        </w:rPr>
        <w:t xml:space="preserve"> қызмет ерекшелігін сарапта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lang w:val="kk-KZ"/>
        </w:rPr>
        <w:t>COVID-19 PR саласын өзгерте ме?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Пандемия</w:t>
      </w:r>
      <w:proofErr w:type="spellEnd"/>
      <w:r w:rsidRPr="008B6BAE">
        <w:rPr>
          <w:bCs/>
          <w:color w:val="000000"/>
          <w:sz w:val="24"/>
          <w:lang w:val="kk-KZ"/>
        </w:rPr>
        <w:t xml:space="preserve"> жағдайындағы </w:t>
      </w:r>
      <w:proofErr w:type="spellStart"/>
      <w:r w:rsidRPr="008B6BAE">
        <w:rPr>
          <w:sz w:val="24"/>
          <w:lang w:val="kk-KZ"/>
        </w:rPr>
        <w:t>PR-мамандарына</w:t>
      </w:r>
      <w:proofErr w:type="spellEnd"/>
      <w:r w:rsidRPr="008B6BAE">
        <w:rPr>
          <w:sz w:val="24"/>
          <w:lang w:val="kk-KZ"/>
        </w:rPr>
        <w:t xml:space="preserve"> қойылатын талаптар</w:t>
      </w:r>
      <w:r>
        <w:rPr>
          <w:sz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Медиарилейшнз</w:t>
      </w:r>
      <w:proofErr w:type="spellEnd"/>
      <w:r w:rsidRPr="008B6BAE">
        <w:rPr>
          <w:sz w:val="24"/>
          <w:szCs w:val="24"/>
          <w:lang w:val="kk-KZ"/>
        </w:rPr>
        <w:t xml:space="preserve"> технологиясының көмегімен ақпараттық компанияны жүзеге асыру (қазақстандық компаниялар мысалында)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ҮМК жүйесіндегі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PR-дың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қазіргі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имидждік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стартегияларын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сипатта</w:t>
      </w:r>
      <w:r>
        <w:rPr>
          <w:bCs/>
          <w:color w:val="000000"/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PR-шешімнің</w:t>
      </w:r>
      <w:proofErr w:type="spellEnd"/>
      <w:r w:rsidRPr="008B6BAE">
        <w:rPr>
          <w:sz w:val="24"/>
          <w:szCs w:val="24"/>
          <w:lang w:val="kk-KZ"/>
        </w:rPr>
        <w:t xml:space="preserve"> коммерциялық қызметтің дамуына ықпалын салыстырмалы түрде баянда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Маркетингтегі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PR-зерттеудің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коммерциялық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қызмттегі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рөлі</w:t>
      </w:r>
      <w:r>
        <w:rPr>
          <w:bCs/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түрі, әдістері және критерийлері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кешенді әрі кең таралған әдістері</w:t>
      </w:r>
      <w:r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Әдебиеттер тізімі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Негізгі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  <w:shd w:val="clear" w:color="auto" w:fill="FFFFFF"/>
        </w:rPr>
      </w:pPr>
      <w:r w:rsidRPr="00B31E2A">
        <w:rPr>
          <w:b w:val="0"/>
          <w:bCs w:val="0"/>
          <w:sz w:val="24"/>
          <w:lang w:val="kk-KZ"/>
        </w:rPr>
        <w:lastRenderedPageBreak/>
        <w:t xml:space="preserve">1. В.Л. Музыкант. </w:t>
      </w:r>
      <w:proofErr w:type="spellStart"/>
      <w:r w:rsidRPr="00B31E2A">
        <w:rPr>
          <w:b w:val="0"/>
          <w:bCs w:val="0"/>
          <w:sz w:val="24"/>
          <w:lang w:val="kk-KZ"/>
        </w:rPr>
        <w:t>Основы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интегрированных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коммуникации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Теория и </w:t>
      </w:r>
      <w:proofErr w:type="spellStart"/>
      <w:r w:rsidRPr="00B31E2A">
        <w:rPr>
          <w:b w:val="0"/>
          <w:bCs w:val="0"/>
          <w:sz w:val="24"/>
          <w:lang w:val="kk-KZ"/>
        </w:rPr>
        <w:t>современные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практики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Часть</w:t>
      </w:r>
      <w:proofErr w:type="spellEnd"/>
      <w:r w:rsidRPr="00B31E2A">
        <w:rPr>
          <w:b w:val="0"/>
          <w:bCs w:val="0"/>
          <w:sz w:val="24"/>
          <w:lang w:val="kk-KZ"/>
        </w:rPr>
        <w:t xml:space="preserve"> 1. </w:t>
      </w:r>
      <w:proofErr w:type="spellStart"/>
      <w:r w:rsidRPr="00B31E2A">
        <w:rPr>
          <w:b w:val="0"/>
          <w:bCs w:val="0"/>
          <w:sz w:val="24"/>
          <w:lang w:val="kk-KZ"/>
        </w:rPr>
        <w:t>Стратегии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эффективный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Учебник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практикум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для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вузов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b w:val="0"/>
            <w:bCs w:val="0"/>
            <w:sz w:val="24"/>
            <w:lang w:val="kk-KZ"/>
          </w:rPr>
          <w:t>2020 г</w:t>
        </w:r>
      </w:smartTag>
      <w:r w:rsidRPr="00B31E2A">
        <w:rPr>
          <w:b w:val="0"/>
          <w:bCs w:val="0"/>
          <w:sz w:val="24"/>
          <w:lang w:val="kk-KZ"/>
        </w:rPr>
        <w:t xml:space="preserve">. </w:t>
      </w:r>
      <w:r w:rsidRPr="00B31E2A">
        <w:rPr>
          <w:b w:val="0"/>
          <w:bCs w:val="0"/>
          <w:sz w:val="24"/>
          <w:shd w:val="clear" w:color="auto" w:fill="FFFFFF"/>
        </w:rPr>
        <w:t>978-5-9916-7093-7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2. В.Л. Музыкант.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Основы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интегрированных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коммуникации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Теория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современные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Часть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31E2A">
        <w:rPr>
          <w:rFonts w:ascii="Times New Roman" w:hAnsi="Times New Roman"/>
          <w:sz w:val="24"/>
          <w:szCs w:val="24"/>
        </w:rPr>
        <w:t>2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lang w:val="en-US"/>
        </w:rPr>
        <w:t>SMM</w:t>
      </w:r>
      <w:r w:rsidRPr="00B31E2A">
        <w:rPr>
          <w:rFonts w:ascii="Times New Roman" w:hAnsi="Times New Roman"/>
          <w:sz w:val="24"/>
          <w:szCs w:val="24"/>
          <w:lang w:val="kk-KZ"/>
        </w:rPr>
        <w:t>,</w:t>
      </w:r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ынок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M</w:t>
      </w:r>
      <w:r w:rsidRPr="00B31E2A">
        <w:rPr>
          <w:rFonts w:ascii="Times New Roman" w:hAnsi="Times New Roman"/>
          <w:sz w:val="24"/>
          <w:szCs w:val="24"/>
        </w:rPr>
        <w:t>&amp;</w:t>
      </w:r>
      <w:r w:rsidRPr="00B31E2A">
        <w:rPr>
          <w:rFonts w:ascii="Times New Roman" w:hAnsi="Times New Roman"/>
          <w:sz w:val="24"/>
          <w:szCs w:val="24"/>
          <w:lang w:val="en-US"/>
        </w:rPr>
        <w:t>A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Учебник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практикум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для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вузов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rFonts w:ascii="Times New Roman" w:hAnsi="Times New Roman"/>
            <w:sz w:val="24"/>
            <w:szCs w:val="24"/>
            <w:lang w:val="kk-KZ"/>
          </w:rPr>
          <w:t>2020 г</w:t>
        </w:r>
      </w:smartTag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shd w:val="clear" w:color="auto" w:fill="FFFFFF"/>
        </w:rPr>
        <w:t>978-5-9916-7095-1</w:t>
      </w: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</w:rPr>
      </w:pPr>
      <w:r w:rsidRPr="00B31E2A">
        <w:rPr>
          <w:b w:val="0"/>
          <w:bCs w:val="0"/>
          <w:sz w:val="24"/>
        </w:rPr>
        <w:t>3. Ф. И. Шарков</w:t>
      </w:r>
      <w:r w:rsidRPr="00B31E2A">
        <w:rPr>
          <w:b w:val="0"/>
          <w:bCs w:val="0"/>
          <w:sz w:val="24"/>
          <w:lang w:val="kk-KZ"/>
        </w:rPr>
        <w:t>.</w:t>
      </w:r>
      <w:r w:rsidRPr="00B31E2A">
        <w:rPr>
          <w:b w:val="0"/>
          <w:bCs w:val="0"/>
          <w:sz w:val="24"/>
        </w:rPr>
        <w:t xml:space="preserve"> Интегрированные коммуникации</w:t>
      </w:r>
      <w:r w:rsidRPr="00B31E2A">
        <w:rPr>
          <w:b w:val="0"/>
          <w:bCs w:val="0"/>
          <w:sz w:val="24"/>
          <w:lang w:val="kk-KZ"/>
        </w:rPr>
        <w:t xml:space="preserve">: реклама, </w:t>
      </w:r>
      <w:proofErr w:type="spellStart"/>
      <w:r w:rsidRPr="00B31E2A">
        <w:rPr>
          <w:b w:val="0"/>
          <w:bCs w:val="0"/>
          <w:sz w:val="24"/>
          <w:lang w:val="kk-KZ"/>
        </w:rPr>
        <w:t>паблик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рилейшнз</w:t>
      </w:r>
      <w:proofErr w:type="spellEnd"/>
      <w:r w:rsidRPr="00B31E2A">
        <w:rPr>
          <w:b w:val="0"/>
          <w:bCs w:val="0"/>
          <w:sz w:val="24"/>
          <w:lang w:val="kk-KZ"/>
        </w:rPr>
        <w:t xml:space="preserve">,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Дашков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К 2010</w:t>
      </w:r>
      <w:r w:rsidRPr="00B31E2A">
        <w:rPr>
          <w:b w:val="0"/>
          <w:bCs w:val="0"/>
          <w:sz w:val="24"/>
        </w:rPr>
        <w:t xml:space="preserve">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, И.М. Интегрированные маркетинговые коммуникации [Электронный ресурс]: учебник/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И.М. – Электрон. текстовые данные. – М.: ЮНИТИ-ДАНА, 2012.- 504 c. - ISBN: 978-5-238-02309-0 гриф УМЦ, НИИ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5</w:t>
      </w:r>
      <w:r w:rsidRPr="00B31E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 Маркетинговые коммуникации [Электронный ресурс]: учебное пособие/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Е.И.— Электрон. текстовые данные.— М.: Дашков и К, 2010. - 233 c. - ISBN: 978-5-699-40886-3 гриф МО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</w:t>
      </w:r>
      <w:proofErr w:type="spellStart"/>
      <w:r w:rsidRPr="00B31E2A">
        <w:rPr>
          <w:color w:val="000000"/>
          <w:sz w:val="24"/>
          <w:szCs w:val="24"/>
          <w:lang w:val="ru-RU"/>
        </w:rPr>
        <w:t>Эриашвили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Н.Д., Грошева И.В..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- 395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И.М. </w:t>
      </w:r>
      <w:proofErr w:type="spellStart"/>
      <w:r w:rsidRPr="00B31E2A">
        <w:rPr>
          <w:color w:val="000000"/>
          <w:sz w:val="24"/>
          <w:szCs w:val="24"/>
          <w:lang w:val="ru-RU"/>
        </w:rPr>
        <w:t>Синяевой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2014. - 504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Е.Н. Интегрированные маркетинговые коммуникации: Учебник и практикум для академического </w:t>
      </w:r>
      <w:proofErr w:type="spellStart"/>
      <w:r w:rsidRPr="00B31E2A">
        <w:rPr>
          <w:color w:val="000000"/>
          <w:sz w:val="24"/>
          <w:szCs w:val="24"/>
          <w:lang w:val="ru-RU"/>
        </w:rPr>
        <w:t>бакалавриата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/ Е.Н. </w:t>
      </w: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Люберцы: </w:t>
      </w:r>
      <w:proofErr w:type="spellStart"/>
      <w:r w:rsidRPr="00B31E2A">
        <w:rPr>
          <w:color w:val="000000"/>
          <w:sz w:val="24"/>
          <w:szCs w:val="24"/>
          <w:lang w:val="ru-RU"/>
        </w:rPr>
        <w:t>Юрайт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- 344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Е.И Маркетинговые коммуникации: Учебно-практическое пособие / Е.И </w:t>
      </w: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Дашков и К, 2016. - 256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Музыкант, В.Л. Интегрированные маркетинговые коммуникации: Учебное пособие / В.Л. Музыкант. - М.: ИЦ РИОР, НИЦ Инфра-М, 2013. - </w:t>
      </w:r>
      <w:r w:rsidRPr="00B31E2A">
        <w:rPr>
          <w:sz w:val="24"/>
          <w:szCs w:val="24"/>
          <w:lang w:val="ru-RU"/>
        </w:rPr>
        <w:t xml:space="preserve">216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Азарова, Л.В. Интегрированные коммуникации: концептуальный подход к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-деятельности// Российское лицо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: Материалы научно-практической конференции, 28 февраля - 1марта 2003 г./ НГТУ. Н. Новгород, 2003. -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 15-18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Алешина, И.В.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 для менеджеров [Текст]: учебник/ </w:t>
      </w:r>
      <w:proofErr w:type="spellStart"/>
      <w:r w:rsidRPr="00B31E2A">
        <w:rPr>
          <w:sz w:val="24"/>
          <w:szCs w:val="24"/>
          <w:lang w:val="ru-RU"/>
        </w:rPr>
        <w:t>И.В.Алешина</w:t>
      </w:r>
      <w:proofErr w:type="spellEnd"/>
      <w:r w:rsidRPr="00B31E2A">
        <w:rPr>
          <w:sz w:val="24"/>
          <w:szCs w:val="24"/>
          <w:lang w:val="ru-RU"/>
        </w:rPr>
        <w:t>. - М.: ИКФ «ЭКМОС», 2004 г. - 480с.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Шарков, Ф.И. - ИК: реклама,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, </w:t>
      </w:r>
      <w:proofErr w:type="spellStart"/>
      <w:r w:rsidRPr="00B31E2A">
        <w:rPr>
          <w:sz w:val="24"/>
          <w:szCs w:val="24"/>
          <w:lang w:val="ru-RU"/>
        </w:rPr>
        <w:t>брендинг</w:t>
      </w:r>
      <w:proofErr w:type="spellEnd"/>
      <w:r w:rsidRPr="00B31E2A">
        <w:rPr>
          <w:sz w:val="24"/>
          <w:szCs w:val="24"/>
          <w:lang w:val="ru-RU"/>
        </w:rPr>
        <w:t xml:space="preserve"> [Текст]: учебное пособие/ Ф.И. Шарков. - М.: Издательско-торговая корпорация «Дашков и Ко», 2011. -324 с.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E0D64">
        <w:rPr>
          <w:rFonts w:ascii="Times New Roman" w:hAnsi="Times New Roman"/>
          <w:b/>
          <w:sz w:val="24"/>
          <w:szCs w:val="24"/>
          <w:lang w:val="kk-KZ"/>
        </w:rPr>
        <w:t>Стандарт</w:t>
      </w:r>
      <w:r>
        <w:rPr>
          <w:rFonts w:ascii="Times New Roman" w:hAnsi="Times New Roman"/>
          <w:b/>
          <w:sz w:val="24"/>
          <w:szCs w:val="24"/>
          <w:lang w:val="kk-KZ"/>
        </w:rPr>
        <w:t>ты емтихан</w:t>
      </w:r>
      <w:r w:rsidRPr="008E0D6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Сұрақтарға жазбаша жауап</w:t>
      </w:r>
      <w:r w:rsidRPr="008E0D64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О</w:t>
      </w:r>
      <w:r w:rsidRPr="00D90AA0">
        <w:rPr>
          <w:rFonts w:ascii="Times New Roman" w:hAnsi="Times New Roman"/>
          <w:sz w:val="24"/>
          <w:szCs w:val="24"/>
          <w:lang w:val="kk-KZ"/>
        </w:rPr>
        <w:t>ффлайн</w:t>
      </w:r>
      <w:proofErr w:type="spellEnd"/>
      <w:r w:rsidRPr="00D90AA0">
        <w:rPr>
          <w:rFonts w:ascii="Times New Roman" w:hAnsi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аудиторияда кесте бойынша.</w:t>
      </w: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 өткізу графигі</w:t>
      </w:r>
      <w:r w:rsidRPr="00D90A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0AA0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кесте бойынша</w:t>
      </w: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Емтиханның өту уақыты</w:t>
      </w:r>
      <w:r w:rsidRPr="00D90AA0">
        <w:rPr>
          <w:rFonts w:ascii="Times New Roman" w:hAnsi="Times New Roman"/>
          <w:sz w:val="24"/>
          <w:szCs w:val="24"/>
          <w:lang w:val="kk-KZ"/>
        </w:rPr>
        <w:t xml:space="preserve"> -2 </w:t>
      </w:r>
      <w:r>
        <w:rPr>
          <w:rFonts w:ascii="Times New Roman" w:hAnsi="Times New Roman"/>
          <w:sz w:val="24"/>
          <w:szCs w:val="24"/>
          <w:lang w:val="kk-KZ"/>
        </w:rPr>
        <w:t>сағат</w:t>
      </w:r>
    </w:p>
    <w:p w:rsidR="00E63787" w:rsidRPr="001761C2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Белгіленген уақыт  өткеннен кейін магистрант жауап жібере алмайды.</w:t>
      </w:r>
    </w:p>
    <w:p w:rsidR="00E63787" w:rsidRPr="00D90AA0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өткізу тәртібі</w:t>
      </w:r>
    </w:p>
    <w:p w:rsidR="00E63787" w:rsidRPr="00813F7C" w:rsidRDefault="00E63787" w:rsidP="003D67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13F7C">
        <w:rPr>
          <w:rFonts w:ascii="Times New Roman" w:hAnsi="Times New Roman"/>
          <w:bCs/>
          <w:sz w:val="24"/>
          <w:szCs w:val="24"/>
          <w:lang w:val="kk-KZ"/>
        </w:rPr>
        <w:t>Дайындық пен жауап беру уақытын оқытушы мен емтихан комиссиясының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мүшелері анықтайды және білім алушыға емтихан басталғанға дейін хабарлайды.</w:t>
      </w:r>
    </w:p>
    <w:p w:rsidR="00E63787" w:rsidRPr="00B31E2A" w:rsidRDefault="00E63787" w:rsidP="00B31E2A">
      <w:pPr>
        <w:pStyle w:val="a6"/>
        <w:ind w:left="0" w:firstLine="567"/>
        <w:jc w:val="both"/>
        <w:rPr>
          <w:bCs/>
          <w:sz w:val="24"/>
          <w:szCs w:val="24"/>
          <w:lang w:val="kk-KZ" w:eastAsia="ar-SA"/>
        </w:rPr>
      </w:pPr>
    </w:p>
    <w:p w:rsidR="00E63787" w:rsidRDefault="00E63787" w:rsidP="005120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Әр билет екі сұрақтан тұрады. Сұрақтардың бірінші блогы 10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когнитивті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және функционалды сұрақтардан тұрады. Сұрақтардың екінші блогы 10 функционалды және жүйелі сұрақтардан тұрады.  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Онлайн болған жағдайда оқытушы немесе емтихан комиссиясы:</w:t>
      </w:r>
    </w:p>
    <w:p w:rsidR="00E6378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Емтиханның бейнежазбасын жүргізеді</w:t>
      </w:r>
    </w:p>
    <w:p w:rsidR="00E63787" w:rsidRPr="000910A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Әр емтихан тапсырушыға хаттама толтырады (емтихан өткен соң бір айдың ішінде)</w:t>
      </w:r>
    </w:p>
    <w:p w:rsidR="00E63787" w:rsidRPr="000910A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D90AA0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бағалау саясаты</w:t>
      </w:r>
    </w:p>
    <w:p w:rsidR="00E63787" w:rsidRPr="0043266B" w:rsidRDefault="00E63787" w:rsidP="00432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Бірінші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Екінші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Pr="0043266B" w:rsidRDefault="00E63787" w:rsidP="0043266B">
      <w:pPr>
        <w:spacing w:after="0" w:line="240" w:lineRule="auto"/>
        <w:jc w:val="both"/>
        <w:rPr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Жауаптардың ең жоғары қорытынды балы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– 100 балл.</w:t>
      </w: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43266B" w:rsidRDefault="00E63787" w:rsidP="00E02188">
      <w:pPr>
        <w:pStyle w:val="1"/>
        <w:rPr>
          <w:lang w:val="kk-KZ"/>
        </w:rPr>
      </w:pPr>
      <w:r>
        <w:rPr>
          <w:lang w:val="kk-KZ"/>
        </w:rPr>
        <w:t>Бағалау критерийлері</w:t>
      </w:r>
    </w:p>
    <w:p w:rsidR="00E63787" w:rsidRPr="0043266B" w:rsidRDefault="00E63787" w:rsidP="00E02188">
      <w:pPr>
        <w:pStyle w:val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4991"/>
        <w:gridCol w:w="1983"/>
      </w:tblGrid>
      <w:tr w:rsidR="00E63787" w:rsidRPr="0043266B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499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Тапсырмаға қойылатын талаптар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 жоғары балл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Теориялық материалды білу және түсіну</w:t>
            </w:r>
          </w:p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- 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қарастырылып отырған ұғым нақты әрі толыққанды анықталады, сәйкес мысалдар келтіріледі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қоданылған</w:t>
            </w:r>
            <w:proofErr w:type="spellEnd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 тақырыпқа толық сәйкес келеді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жұмысты орындаудағы даралық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Ақпаратты талдап, бағалау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талдау категориясы сауатты қолданылады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түсінік пен құбылыстың арасындағы өзара байланысты талдау үшін салыстыру, қорытындылау әдістері сауатты қолданылады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қарастырылып отырған мәселеге альтернативті көзқарас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Мәтіндік ақпарат негізделе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cs="Arial"/>
                <w:sz w:val="24"/>
                <w:szCs w:val="24"/>
                <w:lang w:val="kk-KZ"/>
              </w:rPr>
            </w:pPr>
            <w:r w:rsidRPr="00CA63AA">
              <w:rPr>
                <w:rFonts w:cs="Arial"/>
                <w:sz w:val="24"/>
                <w:szCs w:val="24"/>
                <w:lang w:val="kk-KZ"/>
              </w:rPr>
              <w:t>- мәселеге жеке көзқарасын білдіреді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EB7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Ой-пікірін қорыту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баяндау анық және нақты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келтірілген дәлелдемелер логикалық мәнді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тезистер сауатты дәйектермен берілген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әртүрлі көзқарастар жеке бағаланады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алынған нәтижелердің жалпы формасы және олардың интерпретациясы мәселелік ғылыми мақала жанрына сәйкес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7362" w:type="dxa"/>
            <w:gridSpan w:val="2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63787" w:rsidRPr="00F24978" w:rsidRDefault="00E63787" w:rsidP="00E02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787" w:rsidRPr="00C8389D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Академиялық мінез-құлық тәртібі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Құрметті магистранттар</w:t>
      </w:r>
      <w:r w:rsidRPr="004B6900">
        <w:rPr>
          <w:rFonts w:ascii="Times New Roman" w:hAnsi="Times New Roman"/>
          <w:b/>
          <w:sz w:val="24"/>
          <w:szCs w:val="24"/>
          <w:lang w:val="kk-KZ"/>
        </w:rPr>
        <w:t>!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AA49A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тапсыру техникасымен сіздер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әл-Фараби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атындағы ҚазҰУ сайтында «Қашықтықтан оқу» бөлімі, «сессия бойынша нұсқаулықтар»  жарияланған білім алушыларға арналған нұсқаулықтар арқылы таныса аласыздар. </w:t>
      </w:r>
      <w:hyperlink r:id="rId5" w:history="1">
        <w:proofErr w:type="gramStart"/>
        <w:r w:rsidRPr="001254CF">
          <w:rPr>
            <w:rStyle w:val="ab"/>
            <w:rFonts w:ascii="Times New Roman" w:hAnsi="Times New Roman"/>
            <w:sz w:val="24"/>
            <w:szCs w:val="24"/>
          </w:rPr>
          <w:t>https://www.kaznu.kz/ru/21639/page/</w:t>
        </w:r>
      </w:hyperlink>
      <w:r>
        <w:rPr>
          <w:rStyle w:val="ab"/>
          <w:rFonts w:ascii="Times New Roman" w:hAnsi="Times New Roman"/>
          <w:sz w:val="24"/>
          <w:szCs w:val="24"/>
          <w:lang w:val="kk-KZ"/>
        </w:rPr>
        <w:t xml:space="preserve">  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осы</w:t>
      </w:r>
      <w:proofErr w:type="gramEnd"/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сілтемемен өтіп, танысуларыңыз</w:t>
      </w:r>
      <w:r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ға болады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.</w:t>
      </w:r>
    </w:p>
    <w:p w:rsidR="00E63787" w:rsidRPr="00E02188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24978">
        <w:rPr>
          <w:rFonts w:ascii="Times New Roman" w:hAnsi="Times New Roman"/>
          <w:b/>
          <w:sz w:val="24"/>
          <w:szCs w:val="24"/>
        </w:rPr>
        <w:t>Академические ценности: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4978">
        <w:rPr>
          <w:rFonts w:ascii="Times New Roman" w:hAnsi="Times New Roman"/>
          <w:sz w:val="24"/>
          <w:szCs w:val="24"/>
        </w:rPr>
        <w:lastRenderedPageBreak/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 w:rsidRPr="00F24978">
        <w:rPr>
          <w:rFonts w:ascii="Times New Roman" w:hAnsi="Times New Roman"/>
          <w:sz w:val="24"/>
          <w:szCs w:val="24"/>
        </w:rPr>
        <w:t>КазНУ</w:t>
      </w:r>
      <w:proofErr w:type="spellEnd"/>
      <w:r w:rsidRPr="00F24978">
        <w:rPr>
          <w:rFonts w:ascii="Times New Roman" w:hAnsi="Times New Roman"/>
          <w:sz w:val="24"/>
          <w:szCs w:val="24"/>
        </w:rPr>
        <w:t>).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D90AA0" w:rsidRDefault="00E63787" w:rsidP="00E021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ЕМТИХАНДА СӘТТІЛІК ТІЛЕЙМІЗ!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sectPr w:rsidR="00E63787" w:rsidRPr="00B31E2A" w:rsidSect="000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516"/>
    <w:multiLevelType w:val="hybridMultilevel"/>
    <w:tmpl w:val="8648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13945"/>
    <w:multiLevelType w:val="hybridMultilevel"/>
    <w:tmpl w:val="7B5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7051A"/>
    <w:multiLevelType w:val="hybridMultilevel"/>
    <w:tmpl w:val="C7DCD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3010EE"/>
    <w:multiLevelType w:val="hybridMultilevel"/>
    <w:tmpl w:val="52B2DEBE"/>
    <w:lvl w:ilvl="0" w:tplc="E1EA6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41AC3"/>
    <w:multiLevelType w:val="hybridMultilevel"/>
    <w:tmpl w:val="1824761A"/>
    <w:lvl w:ilvl="0" w:tplc="9830C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F15670"/>
    <w:multiLevelType w:val="hybridMultilevel"/>
    <w:tmpl w:val="626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43499C"/>
    <w:multiLevelType w:val="hybridMultilevel"/>
    <w:tmpl w:val="F95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3521C"/>
    <w:multiLevelType w:val="hybridMultilevel"/>
    <w:tmpl w:val="381A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A1446"/>
    <w:multiLevelType w:val="hybridMultilevel"/>
    <w:tmpl w:val="33826476"/>
    <w:lvl w:ilvl="0" w:tplc="7CBEE3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785743"/>
    <w:multiLevelType w:val="hybridMultilevel"/>
    <w:tmpl w:val="D2500868"/>
    <w:lvl w:ilvl="0" w:tplc="5B28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B7412"/>
    <w:multiLevelType w:val="hybridMultilevel"/>
    <w:tmpl w:val="08A88292"/>
    <w:lvl w:ilvl="0" w:tplc="E6B8AC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D8E7566"/>
    <w:multiLevelType w:val="hybridMultilevel"/>
    <w:tmpl w:val="78FCF0E4"/>
    <w:lvl w:ilvl="0" w:tplc="60E0E38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E166D44"/>
    <w:multiLevelType w:val="hybridMultilevel"/>
    <w:tmpl w:val="961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1562C3"/>
    <w:multiLevelType w:val="hybridMultilevel"/>
    <w:tmpl w:val="2B0CCF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30C6FED"/>
    <w:multiLevelType w:val="hybridMultilevel"/>
    <w:tmpl w:val="03C0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250897"/>
    <w:multiLevelType w:val="hybridMultilevel"/>
    <w:tmpl w:val="CB34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A4B71"/>
    <w:multiLevelType w:val="hybridMultilevel"/>
    <w:tmpl w:val="DE78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611866"/>
    <w:multiLevelType w:val="hybridMultilevel"/>
    <w:tmpl w:val="964A3A08"/>
    <w:lvl w:ilvl="0" w:tplc="83BC5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82E27"/>
    <w:multiLevelType w:val="hybridMultilevel"/>
    <w:tmpl w:val="7892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502441"/>
    <w:multiLevelType w:val="hybridMultilevel"/>
    <w:tmpl w:val="F5F43D76"/>
    <w:lvl w:ilvl="0" w:tplc="67942B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96D14"/>
    <w:multiLevelType w:val="hybridMultilevel"/>
    <w:tmpl w:val="F3AA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0C46AF"/>
    <w:multiLevelType w:val="hybridMultilevel"/>
    <w:tmpl w:val="BC0A78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171040F"/>
    <w:multiLevelType w:val="hybridMultilevel"/>
    <w:tmpl w:val="2046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A62EE5"/>
    <w:multiLevelType w:val="hybridMultilevel"/>
    <w:tmpl w:val="E90C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1E4949"/>
    <w:multiLevelType w:val="hybridMultilevel"/>
    <w:tmpl w:val="4182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8C7996"/>
    <w:multiLevelType w:val="hybridMultilevel"/>
    <w:tmpl w:val="860618FC"/>
    <w:lvl w:ilvl="0" w:tplc="C3D671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F5B3C1D"/>
    <w:multiLevelType w:val="hybridMultilevel"/>
    <w:tmpl w:val="1B2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F0076"/>
    <w:multiLevelType w:val="multilevel"/>
    <w:tmpl w:val="7CC28592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304C1D"/>
    <w:multiLevelType w:val="hybridMultilevel"/>
    <w:tmpl w:val="85220B80"/>
    <w:lvl w:ilvl="0" w:tplc="5B286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92378EE"/>
    <w:multiLevelType w:val="hybridMultilevel"/>
    <w:tmpl w:val="943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1D3769"/>
    <w:multiLevelType w:val="hybridMultilevel"/>
    <w:tmpl w:val="AB80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28"/>
  </w:num>
  <w:num w:numId="4">
    <w:abstractNumId w:val="9"/>
  </w:num>
  <w:num w:numId="5">
    <w:abstractNumId w:val="7"/>
  </w:num>
  <w:num w:numId="6">
    <w:abstractNumId w:val="18"/>
  </w:num>
  <w:num w:numId="7">
    <w:abstractNumId w:val="26"/>
  </w:num>
  <w:num w:numId="8">
    <w:abstractNumId w:val="13"/>
  </w:num>
  <w:num w:numId="9">
    <w:abstractNumId w:val="20"/>
  </w:num>
  <w:num w:numId="10">
    <w:abstractNumId w:val="2"/>
  </w:num>
  <w:num w:numId="11">
    <w:abstractNumId w:val="10"/>
  </w:num>
  <w:num w:numId="12">
    <w:abstractNumId w:val="25"/>
  </w:num>
  <w:num w:numId="13">
    <w:abstractNumId w:val="11"/>
  </w:num>
  <w:num w:numId="14">
    <w:abstractNumId w:val="3"/>
  </w:num>
  <w:num w:numId="15">
    <w:abstractNumId w:val="30"/>
  </w:num>
  <w:num w:numId="16">
    <w:abstractNumId w:val="5"/>
  </w:num>
  <w:num w:numId="17">
    <w:abstractNumId w:val="8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4"/>
  </w:num>
  <w:num w:numId="23">
    <w:abstractNumId w:val="0"/>
  </w:num>
  <w:num w:numId="24">
    <w:abstractNumId w:val="23"/>
  </w:num>
  <w:num w:numId="25">
    <w:abstractNumId w:val="29"/>
  </w:num>
  <w:num w:numId="26">
    <w:abstractNumId w:val="27"/>
  </w:num>
  <w:num w:numId="27">
    <w:abstractNumId w:val="17"/>
  </w:num>
  <w:num w:numId="28">
    <w:abstractNumId w:val="22"/>
  </w:num>
  <w:num w:numId="29">
    <w:abstractNumId w:val="1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F"/>
    <w:rsid w:val="00011328"/>
    <w:rsid w:val="00012FB6"/>
    <w:rsid w:val="00013128"/>
    <w:rsid w:val="0001674B"/>
    <w:rsid w:val="00017A80"/>
    <w:rsid w:val="0003087B"/>
    <w:rsid w:val="00031206"/>
    <w:rsid w:val="000333DE"/>
    <w:rsid w:val="00034B3B"/>
    <w:rsid w:val="00040C93"/>
    <w:rsid w:val="000429ED"/>
    <w:rsid w:val="00043200"/>
    <w:rsid w:val="0004349D"/>
    <w:rsid w:val="0004619F"/>
    <w:rsid w:val="00053AE6"/>
    <w:rsid w:val="00054871"/>
    <w:rsid w:val="00057532"/>
    <w:rsid w:val="00062A63"/>
    <w:rsid w:val="00062AEE"/>
    <w:rsid w:val="000801A7"/>
    <w:rsid w:val="0008117B"/>
    <w:rsid w:val="00082781"/>
    <w:rsid w:val="0008636D"/>
    <w:rsid w:val="0008655C"/>
    <w:rsid w:val="000910A7"/>
    <w:rsid w:val="00091BED"/>
    <w:rsid w:val="000B29E7"/>
    <w:rsid w:val="000B315F"/>
    <w:rsid w:val="000B3A83"/>
    <w:rsid w:val="000B3F98"/>
    <w:rsid w:val="000C1217"/>
    <w:rsid w:val="000C56A2"/>
    <w:rsid w:val="000D2B59"/>
    <w:rsid w:val="000E09DC"/>
    <w:rsid w:val="000E3473"/>
    <w:rsid w:val="000E4214"/>
    <w:rsid w:val="000E69FF"/>
    <w:rsid w:val="000E7126"/>
    <w:rsid w:val="000F49DA"/>
    <w:rsid w:val="000F7BFE"/>
    <w:rsid w:val="00104BCE"/>
    <w:rsid w:val="00123353"/>
    <w:rsid w:val="001254CF"/>
    <w:rsid w:val="00127C9F"/>
    <w:rsid w:val="00134826"/>
    <w:rsid w:val="00135304"/>
    <w:rsid w:val="001450E2"/>
    <w:rsid w:val="001470BC"/>
    <w:rsid w:val="00154425"/>
    <w:rsid w:val="001578BA"/>
    <w:rsid w:val="001676D2"/>
    <w:rsid w:val="001727DA"/>
    <w:rsid w:val="001761C2"/>
    <w:rsid w:val="00185CA9"/>
    <w:rsid w:val="00186A23"/>
    <w:rsid w:val="00187950"/>
    <w:rsid w:val="001902BC"/>
    <w:rsid w:val="00190F3F"/>
    <w:rsid w:val="001A41FE"/>
    <w:rsid w:val="001A78D4"/>
    <w:rsid w:val="001B0B49"/>
    <w:rsid w:val="001C680C"/>
    <w:rsid w:val="001E1304"/>
    <w:rsid w:val="001E1D23"/>
    <w:rsid w:val="001E36B9"/>
    <w:rsid w:val="001E38CC"/>
    <w:rsid w:val="001E7200"/>
    <w:rsid w:val="001E79C7"/>
    <w:rsid w:val="001F40F1"/>
    <w:rsid w:val="001F47BF"/>
    <w:rsid w:val="00201320"/>
    <w:rsid w:val="00201D66"/>
    <w:rsid w:val="002049A2"/>
    <w:rsid w:val="00211C4A"/>
    <w:rsid w:val="0021374B"/>
    <w:rsid w:val="0022314E"/>
    <w:rsid w:val="00224B17"/>
    <w:rsid w:val="002452D1"/>
    <w:rsid w:val="00251FE9"/>
    <w:rsid w:val="00253081"/>
    <w:rsid w:val="002540D8"/>
    <w:rsid w:val="0025437C"/>
    <w:rsid w:val="00262345"/>
    <w:rsid w:val="00262C1E"/>
    <w:rsid w:val="00266740"/>
    <w:rsid w:val="00271340"/>
    <w:rsid w:val="002812DF"/>
    <w:rsid w:val="00295739"/>
    <w:rsid w:val="00297914"/>
    <w:rsid w:val="002A565A"/>
    <w:rsid w:val="002A730A"/>
    <w:rsid w:val="002A73E5"/>
    <w:rsid w:val="002B6F21"/>
    <w:rsid w:val="002B7140"/>
    <w:rsid w:val="002B7396"/>
    <w:rsid w:val="002C079F"/>
    <w:rsid w:val="002C0BF8"/>
    <w:rsid w:val="002C1A0B"/>
    <w:rsid w:val="002C1C62"/>
    <w:rsid w:val="002C21C9"/>
    <w:rsid w:val="002C50AA"/>
    <w:rsid w:val="002D0670"/>
    <w:rsid w:val="002D5009"/>
    <w:rsid w:val="002D69AC"/>
    <w:rsid w:val="002E67A4"/>
    <w:rsid w:val="002E6DAB"/>
    <w:rsid w:val="002F50B0"/>
    <w:rsid w:val="00303734"/>
    <w:rsid w:val="00305A9D"/>
    <w:rsid w:val="003077FC"/>
    <w:rsid w:val="003175B1"/>
    <w:rsid w:val="0032421C"/>
    <w:rsid w:val="0032552C"/>
    <w:rsid w:val="00325E86"/>
    <w:rsid w:val="00326429"/>
    <w:rsid w:val="00333CCE"/>
    <w:rsid w:val="003348CF"/>
    <w:rsid w:val="00335E9C"/>
    <w:rsid w:val="00340388"/>
    <w:rsid w:val="003412B3"/>
    <w:rsid w:val="003517B1"/>
    <w:rsid w:val="00352995"/>
    <w:rsid w:val="00353D65"/>
    <w:rsid w:val="003551B5"/>
    <w:rsid w:val="0036123A"/>
    <w:rsid w:val="0036140D"/>
    <w:rsid w:val="00381267"/>
    <w:rsid w:val="003833DF"/>
    <w:rsid w:val="00386D1F"/>
    <w:rsid w:val="00387455"/>
    <w:rsid w:val="0039066D"/>
    <w:rsid w:val="00390980"/>
    <w:rsid w:val="003A15BE"/>
    <w:rsid w:val="003A2E38"/>
    <w:rsid w:val="003A2E4B"/>
    <w:rsid w:val="003A7A43"/>
    <w:rsid w:val="003B6396"/>
    <w:rsid w:val="003B6EAE"/>
    <w:rsid w:val="003C18FF"/>
    <w:rsid w:val="003C1EDC"/>
    <w:rsid w:val="003C43EF"/>
    <w:rsid w:val="003D2242"/>
    <w:rsid w:val="003D2870"/>
    <w:rsid w:val="003D6712"/>
    <w:rsid w:val="003D7570"/>
    <w:rsid w:val="003E35A4"/>
    <w:rsid w:val="003E50A0"/>
    <w:rsid w:val="003F2E6F"/>
    <w:rsid w:val="003F3089"/>
    <w:rsid w:val="003F67FD"/>
    <w:rsid w:val="003F74D1"/>
    <w:rsid w:val="003F7765"/>
    <w:rsid w:val="00404D39"/>
    <w:rsid w:val="00405EA7"/>
    <w:rsid w:val="0040649E"/>
    <w:rsid w:val="004075CE"/>
    <w:rsid w:val="00412517"/>
    <w:rsid w:val="004144CE"/>
    <w:rsid w:val="00415F02"/>
    <w:rsid w:val="00416309"/>
    <w:rsid w:val="00421368"/>
    <w:rsid w:val="0043266B"/>
    <w:rsid w:val="004370EA"/>
    <w:rsid w:val="0044080C"/>
    <w:rsid w:val="00450CB5"/>
    <w:rsid w:val="00452C45"/>
    <w:rsid w:val="0045675A"/>
    <w:rsid w:val="00457D19"/>
    <w:rsid w:val="004619D9"/>
    <w:rsid w:val="00463A5D"/>
    <w:rsid w:val="00466A38"/>
    <w:rsid w:val="00472B25"/>
    <w:rsid w:val="00475D65"/>
    <w:rsid w:val="00483A2B"/>
    <w:rsid w:val="004840B2"/>
    <w:rsid w:val="00486EDC"/>
    <w:rsid w:val="00486EF4"/>
    <w:rsid w:val="00487202"/>
    <w:rsid w:val="00493B29"/>
    <w:rsid w:val="004A0D23"/>
    <w:rsid w:val="004A4EDA"/>
    <w:rsid w:val="004A578C"/>
    <w:rsid w:val="004A79C6"/>
    <w:rsid w:val="004B133A"/>
    <w:rsid w:val="004B66A1"/>
    <w:rsid w:val="004B6900"/>
    <w:rsid w:val="004B69C5"/>
    <w:rsid w:val="004C2DE4"/>
    <w:rsid w:val="004C3045"/>
    <w:rsid w:val="004D5357"/>
    <w:rsid w:val="004D79DA"/>
    <w:rsid w:val="004E0383"/>
    <w:rsid w:val="004E2225"/>
    <w:rsid w:val="005008BB"/>
    <w:rsid w:val="00502DB7"/>
    <w:rsid w:val="0051200B"/>
    <w:rsid w:val="00512098"/>
    <w:rsid w:val="00514BF6"/>
    <w:rsid w:val="00515F9F"/>
    <w:rsid w:val="00520B93"/>
    <w:rsid w:val="00520EF1"/>
    <w:rsid w:val="005271D2"/>
    <w:rsid w:val="00527A8C"/>
    <w:rsid w:val="005301E1"/>
    <w:rsid w:val="005310B4"/>
    <w:rsid w:val="005323BF"/>
    <w:rsid w:val="00535995"/>
    <w:rsid w:val="00536DE7"/>
    <w:rsid w:val="00552947"/>
    <w:rsid w:val="00553C14"/>
    <w:rsid w:val="005548BB"/>
    <w:rsid w:val="00561F23"/>
    <w:rsid w:val="00564AD5"/>
    <w:rsid w:val="00571084"/>
    <w:rsid w:val="005756B8"/>
    <w:rsid w:val="0058468B"/>
    <w:rsid w:val="00584A3C"/>
    <w:rsid w:val="005914D8"/>
    <w:rsid w:val="005942CD"/>
    <w:rsid w:val="0059675E"/>
    <w:rsid w:val="00597D66"/>
    <w:rsid w:val="005A60D8"/>
    <w:rsid w:val="005B094D"/>
    <w:rsid w:val="005B2ACC"/>
    <w:rsid w:val="005B3BDE"/>
    <w:rsid w:val="005B7B23"/>
    <w:rsid w:val="005C0CA8"/>
    <w:rsid w:val="005C5FC9"/>
    <w:rsid w:val="005C67C7"/>
    <w:rsid w:val="005C7DA9"/>
    <w:rsid w:val="005D0272"/>
    <w:rsid w:val="005D2351"/>
    <w:rsid w:val="005D3429"/>
    <w:rsid w:val="005D5D16"/>
    <w:rsid w:val="005D6A50"/>
    <w:rsid w:val="005E63E9"/>
    <w:rsid w:val="005E7182"/>
    <w:rsid w:val="005E7BA5"/>
    <w:rsid w:val="005F0783"/>
    <w:rsid w:val="005F31B1"/>
    <w:rsid w:val="00615D98"/>
    <w:rsid w:val="006161E4"/>
    <w:rsid w:val="00622BEE"/>
    <w:rsid w:val="00626504"/>
    <w:rsid w:val="00626A8A"/>
    <w:rsid w:val="006306D8"/>
    <w:rsid w:val="00634355"/>
    <w:rsid w:val="00645E83"/>
    <w:rsid w:val="00646105"/>
    <w:rsid w:val="00646896"/>
    <w:rsid w:val="00655EED"/>
    <w:rsid w:val="00656C69"/>
    <w:rsid w:val="00657B24"/>
    <w:rsid w:val="00665DC2"/>
    <w:rsid w:val="00665E95"/>
    <w:rsid w:val="00666086"/>
    <w:rsid w:val="0066618D"/>
    <w:rsid w:val="00672BC5"/>
    <w:rsid w:val="00673AA1"/>
    <w:rsid w:val="006750CC"/>
    <w:rsid w:val="006775A2"/>
    <w:rsid w:val="006976E6"/>
    <w:rsid w:val="006A1514"/>
    <w:rsid w:val="006A1D6E"/>
    <w:rsid w:val="006A318B"/>
    <w:rsid w:val="006A4EB2"/>
    <w:rsid w:val="006A64FF"/>
    <w:rsid w:val="006A76B8"/>
    <w:rsid w:val="006B09E8"/>
    <w:rsid w:val="006B237D"/>
    <w:rsid w:val="006B3E58"/>
    <w:rsid w:val="006B44E7"/>
    <w:rsid w:val="006C1C07"/>
    <w:rsid w:val="006C1EC5"/>
    <w:rsid w:val="006D1319"/>
    <w:rsid w:val="006D16A1"/>
    <w:rsid w:val="006D3493"/>
    <w:rsid w:val="006D3CBA"/>
    <w:rsid w:val="006D40D4"/>
    <w:rsid w:val="006E6C75"/>
    <w:rsid w:val="007102CF"/>
    <w:rsid w:val="0071060A"/>
    <w:rsid w:val="00710675"/>
    <w:rsid w:val="00711234"/>
    <w:rsid w:val="00715AF6"/>
    <w:rsid w:val="0072109E"/>
    <w:rsid w:val="0072133F"/>
    <w:rsid w:val="00724ED5"/>
    <w:rsid w:val="00732F24"/>
    <w:rsid w:val="00734209"/>
    <w:rsid w:val="00736B46"/>
    <w:rsid w:val="00750C5E"/>
    <w:rsid w:val="007635E7"/>
    <w:rsid w:val="00763B34"/>
    <w:rsid w:val="0076503A"/>
    <w:rsid w:val="0076606E"/>
    <w:rsid w:val="00767497"/>
    <w:rsid w:val="00771D8B"/>
    <w:rsid w:val="007730B6"/>
    <w:rsid w:val="007904EF"/>
    <w:rsid w:val="007973D7"/>
    <w:rsid w:val="007A4153"/>
    <w:rsid w:val="007B131D"/>
    <w:rsid w:val="007B1A2E"/>
    <w:rsid w:val="007B2E2B"/>
    <w:rsid w:val="007B4988"/>
    <w:rsid w:val="007B769F"/>
    <w:rsid w:val="007B7DB2"/>
    <w:rsid w:val="007C22EF"/>
    <w:rsid w:val="007C3516"/>
    <w:rsid w:val="007C603A"/>
    <w:rsid w:val="007C7D94"/>
    <w:rsid w:val="007D1318"/>
    <w:rsid w:val="007D4AB6"/>
    <w:rsid w:val="007D58FA"/>
    <w:rsid w:val="007D6DEB"/>
    <w:rsid w:val="007E4F81"/>
    <w:rsid w:val="007E63AC"/>
    <w:rsid w:val="007E65EE"/>
    <w:rsid w:val="007E6B44"/>
    <w:rsid w:val="007F0D5E"/>
    <w:rsid w:val="007F0ECA"/>
    <w:rsid w:val="007F10C0"/>
    <w:rsid w:val="007F34F7"/>
    <w:rsid w:val="007F584D"/>
    <w:rsid w:val="00800891"/>
    <w:rsid w:val="00800C1B"/>
    <w:rsid w:val="00803E97"/>
    <w:rsid w:val="00804FDF"/>
    <w:rsid w:val="00810572"/>
    <w:rsid w:val="00813366"/>
    <w:rsid w:val="00813F7C"/>
    <w:rsid w:val="00816D3B"/>
    <w:rsid w:val="0082340C"/>
    <w:rsid w:val="00830151"/>
    <w:rsid w:val="008302A9"/>
    <w:rsid w:val="008337F6"/>
    <w:rsid w:val="00850348"/>
    <w:rsid w:val="008515A5"/>
    <w:rsid w:val="00856010"/>
    <w:rsid w:val="00863B97"/>
    <w:rsid w:val="00863E6E"/>
    <w:rsid w:val="008641D8"/>
    <w:rsid w:val="00866E2D"/>
    <w:rsid w:val="00867C7D"/>
    <w:rsid w:val="00874D47"/>
    <w:rsid w:val="00877AEE"/>
    <w:rsid w:val="008811FD"/>
    <w:rsid w:val="00885DA1"/>
    <w:rsid w:val="00887AF9"/>
    <w:rsid w:val="00895F4F"/>
    <w:rsid w:val="008A40A5"/>
    <w:rsid w:val="008B3DBB"/>
    <w:rsid w:val="008B6BAE"/>
    <w:rsid w:val="008B7D27"/>
    <w:rsid w:val="008C76D7"/>
    <w:rsid w:val="008D01CB"/>
    <w:rsid w:val="008E0D64"/>
    <w:rsid w:val="008E139D"/>
    <w:rsid w:val="008E446E"/>
    <w:rsid w:val="008E5EFE"/>
    <w:rsid w:val="008F2317"/>
    <w:rsid w:val="008F3906"/>
    <w:rsid w:val="008F5B86"/>
    <w:rsid w:val="008F5BBD"/>
    <w:rsid w:val="008F6203"/>
    <w:rsid w:val="0090677F"/>
    <w:rsid w:val="00910A4C"/>
    <w:rsid w:val="009162F1"/>
    <w:rsid w:val="00920682"/>
    <w:rsid w:val="009314D0"/>
    <w:rsid w:val="00940E30"/>
    <w:rsid w:val="009460BA"/>
    <w:rsid w:val="009526DB"/>
    <w:rsid w:val="00953EBF"/>
    <w:rsid w:val="009621EF"/>
    <w:rsid w:val="00966A28"/>
    <w:rsid w:val="009705FD"/>
    <w:rsid w:val="009726D3"/>
    <w:rsid w:val="00996196"/>
    <w:rsid w:val="00996A2A"/>
    <w:rsid w:val="009A6E4F"/>
    <w:rsid w:val="009B0FE3"/>
    <w:rsid w:val="009B6F40"/>
    <w:rsid w:val="009C2D0C"/>
    <w:rsid w:val="009D3BA9"/>
    <w:rsid w:val="009D4E6E"/>
    <w:rsid w:val="009D7874"/>
    <w:rsid w:val="009F16EB"/>
    <w:rsid w:val="009F5B1C"/>
    <w:rsid w:val="00A02FC9"/>
    <w:rsid w:val="00A23D36"/>
    <w:rsid w:val="00A25BF6"/>
    <w:rsid w:val="00A26F97"/>
    <w:rsid w:val="00A31CCD"/>
    <w:rsid w:val="00A33139"/>
    <w:rsid w:val="00A333EC"/>
    <w:rsid w:val="00A41E32"/>
    <w:rsid w:val="00A459C0"/>
    <w:rsid w:val="00A46C10"/>
    <w:rsid w:val="00A57FD5"/>
    <w:rsid w:val="00A61D14"/>
    <w:rsid w:val="00A66465"/>
    <w:rsid w:val="00A70E3C"/>
    <w:rsid w:val="00A71B5F"/>
    <w:rsid w:val="00A7222A"/>
    <w:rsid w:val="00A72E92"/>
    <w:rsid w:val="00A750B1"/>
    <w:rsid w:val="00A81C18"/>
    <w:rsid w:val="00A83CC0"/>
    <w:rsid w:val="00A85CD2"/>
    <w:rsid w:val="00A8602F"/>
    <w:rsid w:val="00A87272"/>
    <w:rsid w:val="00A87C49"/>
    <w:rsid w:val="00A959B7"/>
    <w:rsid w:val="00AA1152"/>
    <w:rsid w:val="00AA1EAB"/>
    <w:rsid w:val="00AA49A8"/>
    <w:rsid w:val="00AA523E"/>
    <w:rsid w:val="00AB2CA6"/>
    <w:rsid w:val="00AB3640"/>
    <w:rsid w:val="00AB59AD"/>
    <w:rsid w:val="00AC6F79"/>
    <w:rsid w:val="00AC7350"/>
    <w:rsid w:val="00AE7362"/>
    <w:rsid w:val="00AF300A"/>
    <w:rsid w:val="00AF4DDB"/>
    <w:rsid w:val="00B0125E"/>
    <w:rsid w:val="00B01EA9"/>
    <w:rsid w:val="00B03854"/>
    <w:rsid w:val="00B047E4"/>
    <w:rsid w:val="00B06E38"/>
    <w:rsid w:val="00B12A01"/>
    <w:rsid w:val="00B166AC"/>
    <w:rsid w:val="00B24DF1"/>
    <w:rsid w:val="00B24EE9"/>
    <w:rsid w:val="00B268C6"/>
    <w:rsid w:val="00B31341"/>
    <w:rsid w:val="00B31E2A"/>
    <w:rsid w:val="00B32BA2"/>
    <w:rsid w:val="00B36424"/>
    <w:rsid w:val="00B51F56"/>
    <w:rsid w:val="00B5214B"/>
    <w:rsid w:val="00B55DD7"/>
    <w:rsid w:val="00B57C15"/>
    <w:rsid w:val="00B64734"/>
    <w:rsid w:val="00B72D80"/>
    <w:rsid w:val="00B735B7"/>
    <w:rsid w:val="00B73966"/>
    <w:rsid w:val="00B763FD"/>
    <w:rsid w:val="00B80A5E"/>
    <w:rsid w:val="00B83A92"/>
    <w:rsid w:val="00B850FE"/>
    <w:rsid w:val="00B94E36"/>
    <w:rsid w:val="00B95876"/>
    <w:rsid w:val="00B97880"/>
    <w:rsid w:val="00BA0227"/>
    <w:rsid w:val="00BA27A5"/>
    <w:rsid w:val="00BA2C7E"/>
    <w:rsid w:val="00BB1227"/>
    <w:rsid w:val="00BB2474"/>
    <w:rsid w:val="00BB6DFB"/>
    <w:rsid w:val="00BC4D82"/>
    <w:rsid w:val="00BE5C00"/>
    <w:rsid w:val="00BE7680"/>
    <w:rsid w:val="00BE78AB"/>
    <w:rsid w:val="00BF1AB9"/>
    <w:rsid w:val="00BF6CAF"/>
    <w:rsid w:val="00C02DEF"/>
    <w:rsid w:val="00C02F47"/>
    <w:rsid w:val="00C0304F"/>
    <w:rsid w:val="00C06A9A"/>
    <w:rsid w:val="00C06BED"/>
    <w:rsid w:val="00C12818"/>
    <w:rsid w:val="00C132F7"/>
    <w:rsid w:val="00C1428C"/>
    <w:rsid w:val="00C14972"/>
    <w:rsid w:val="00C16D14"/>
    <w:rsid w:val="00C218C0"/>
    <w:rsid w:val="00C34AA5"/>
    <w:rsid w:val="00C3502E"/>
    <w:rsid w:val="00C409F7"/>
    <w:rsid w:val="00C42DC8"/>
    <w:rsid w:val="00C437A8"/>
    <w:rsid w:val="00C45057"/>
    <w:rsid w:val="00C45498"/>
    <w:rsid w:val="00C466F0"/>
    <w:rsid w:val="00C5043D"/>
    <w:rsid w:val="00C51706"/>
    <w:rsid w:val="00C54B09"/>
    <w:rsid w:val="00C566D3"/>
    <w:rsid w:val="00C5733D"/>
    <w:rsid w:val="00C57882"/>
    <w:rsid w:val="00C66C67"/>
    <w:rsid w:val="00C66CBA"/>
    <w:rsid w:val="00C737BF"/>
    <w:rsid w:val="00C81F25"/>
    <w:rsid w:val="00C8389D"/>
    <w:rsid w:val="00C8426D"/>
    <w:rsid w:val="00C87F74"/>
    <w:rsid w:val="00C9116B"/>
    <w:rsid w:val="00CA43F0"/>
    <w:rsid w:val="00CA63AA"/>
    <w:rsid w:val="00CA7635"/>
    <w:rsid w:val="00CB1CF5"/>
    <w:rsid w:val="00CB5193"/>
    <w:rsid w:val="00CB5528"/>
    <w:rsid w:val="00CB5725"/>
    <w:rsid w:val="00CC04ED"/>
    <w:rsid w:val="00CC2EFF"/>
    <w:rsid w:val="00CC6DDE"/>
    <w:rsid w:val="00CD4DEE"/>
    <w:rsid w:val="00CE475C"/>
    <w:rsid w:val="00CE50DE"/>
    <w:rsid w:val="00CF2A71"/>
    <w:rsid w:val="00CF6333"/>
    <w:rsid w:val="00D03770"/>
    <w:rsid w:val="00D04598"/>
    <w:rsid w:val="00D06365"/>
    <w:rsid w:val="00D071F0"/>
    <w:rsid w:val="00D07E65"/>
    <w:rsid w:val="00D103ED"/>
    <w:rsid w:val="00D14F4F"/>
    <w:rsid w:val="00D15F8E"/>
    <w:rsid w:val="00D16DDB"/>
    <w:rsid w:val="00D51C36"/>
    <w:rsid w:val="00D54B19"/>
    <w:rsid w:val="00D57E7E"/>
    <w:rsid w:val="00D61905"/>
    <w:rsid w:val="00D65F2D"/>
    <w:rsid w:val="00D66049"/>
    <w:rsid w:val="00D67ED8"/>
    <w:rsid w:val="00D70912"/>
    <w:rsid w:val="00D740C7"/>
    <w:rsid w:val="00D74678"/>
    <w:rsid w:val="00D80154"/>
    <w:rsid w:val="00D82ED6"/>
    <w:rsid w:val="00D8377D"/>
    <w:rsid w:val="00D87B6C"/>
    <w:rsid w:val="00D90AA0"/>
    <w:rsid w:val="00D91ECE"/>
    <w:rsid w:val="00D93547"/>
    <w:rsid w:val="00D94A98"/>
    <w:rsid w:val="00DA6F98"/>
    <w:rsid w:val="00DB25C6"/>
    <w:rsid w:val="00DB29DB"/>
    <w:rsid w:val="00DB3AF4"/>
    <w:rsid w:val="00DB408E"/>
    <w:rsid w:val="00DB5DB3"/>
    <w:rsid w:val="00DB7E61"/>
    <w:rsid w:val="00DC46A1"/>
    <w:rsid w:val="00DC56A3"/>
    <w:rsid w:val="00DC75D6"/>
    <w:rsid w:val="00DC77A5"/>
    <w:rsid w:val="00DD3A6C"/>
    <w:rsid w:val="00DE2EAC"/>
    <w:rsid w:val="00DF1559"/>
    <w:rsid w:val="00DF6E13"/>
    <w:rsid w:val="00E001F3"/>
    <w:rsid w:val="00E02188"/>
    <w:rsid w:val="00E02A40"/>
    <w:rsid w:val="00E034BB"/>
    <w:rsid w:val="00E05B57"/>
    <w:rsid w:val="00E05CAC"/>
    <w:rsid w:val="00E07FC2"/>
    <w:rsid w:val="00E21D78"/>
    <w:rsid w:val="00E24432"/>
    <w:rsid w:val="00E30004"/>
    <w:rsid w:val="00E30368"/>
    <w:rsid w:val="00E31CE3"/>
    <w:rsid w:val="00E33C57"/>
    <w:rsid w:val="00E36BB4"/>
    <w:rsid w:val="00E40023"/>
    <w:rsid w:val="00E40546"/>
    <w:rsid w:val="00E41B7B"/>
    <w:rsid w:val="00E45087"/>
    <w:rsid w:val="00E5632A"/>
    <w:rsid w:val="00E63787"/>
    <w:rsid w:val="00E64F35"/>
    <w:rsid w:val="00E67BF7"/>
    <w:rsid w:val="00E7046D"/>
    <w:rsid w:val="00E718E6"/>
    <w:rsid w:val="00E73419"/>
    <w:rsid w:val="00E8393C"/>
    <w:rsid w:val="00E84860"/>
    <w:rsid w:val="00E91168"/>
    <w:rsid w:val="00E94C86"/>
    <w:rsid w:val="00EB0D30"/>
    <w:rsid w:val="00EB7B01"/>
    <w:rsid w:val="00EB7C90"/>
    <w:rsid w:val="00EC0B5C"/>
    <w:rsid w:val="00EC2CB6"/>
    <w:rsid w:val="00ED0A2D"/>
    <w:rsid w:val="00ED100E"/>
    <w:rsid w:val="00ED1CA9"/>
    <w:rsid w:val="00ED22DD"/>
    <w:rsid w:val="00ED2ED0"/>
    <w:rsid w:val="00ED580F"/>
    <w:rsid w:val="00ED5B21"/>
    <w:rsid w:val="00ED5B50"/>
    <w:rsid w:val="00EE0609"/>
    <w:rsid w:val="00EE4C19"/>
    <w:rsid w:val="00F01C3E"/>
    <w:rsid w:val="00F0634A"/>
    <w:rsid w:val="00F06978"/>
    <w:rsid w:val="00F075F0"/>
    <w:rsid w:val="00F10B0D"/>
    <w:rsid w:val="00F179D8"/>
    <w:rsid w:val="00F24978"/>
    <w:rsid w:val="00F27235"/>
    <w:rsid w:val="00F3693F"/>
    <w:rsid w:val="00F37BC4"/>
    <w:rsid w:val="00F40AD5"/>
    <w:rsid w:val="00F44C59"/>
    <w:rsid w:val="00F53159"/>
    <w:rsid w:val="00F633D1"/>
    <w:rsid w:val="00F64B9E"/>
    <w:rsid w:val="00F709E0"/>
    <w:rsid w:val="00F73F0A"/>
    <w:rsid w:val="00F824B2"/>
    <w:rsid w:val="00F9430C"/>
    <w:rsid w:val="00F95EBB"/>
    <w:rsid w:val="00FA04C2"/>
    <w:rsid w:val="00FA0C78"/>
    <w:rsid w:val="00FA2EE1"/>
    <w:rsid w:val="00FB22D0"/>
    <w:rsid w:val="00FB454D"/>
    <w:rsid w:val="00FB5528"/>
    <w:rsid w:val="00FB55CF"/>
    <w:rsid w:val="00FC1E5C"/>
    <w:rsid w:val="00FC3E7D"/>
    <w:rsid w:val="00FD1A27"/>
    <w:rsid w:val="00FD2A5B"/>
    <w:rsid w:val="00FE1C97"/>
    <w:rsid w:val="00FE24C3"/>
    <w:rsid w:val="00FE33A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732547-20E4-4E80-92D5-A5193D2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2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E1D2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C45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1D23"/>
    <w:rPr>
      <w:rFonts w:ascii="Calibri Light" w:hAnsi="Calibri Light" w:cs="Times New Roman"/>
      <w:color w:val="1F4D78"/>
      <w:sz w:val="24"/>
      <w:szCs w:val="24"/>
      <w:lang w:eastAsia="en-US"/>
    </w:rPr>
  </w:style>
  <w:style w:type="paragraph" w:customStyle="1" w:styleId="Default">
    <w:name w:val="Default"/>
    <w:uiPriority w:val="99"/>
    <w:rsid w:val="00673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386D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86D1F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8337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337F6"/>
    <w:rPr>
      <w:sz w:val="22"/>
      <w:lang w:eastAsia="en-US"/>
    </w:rPr>
  </w:style>
  <w:style w:type="character" w:customStyle="1" w:styleId="s00">
    <w:name w:val="s00"/>
    <w:uiPriority w:val="99"/>
    <w:rsid w:val="008337F6"/>
    <w:rPr>
      <w:rFonts w:ascii="Times New Roman" w:hAnsi="Times New Roman"/>
      <w:color w:val="000000"/>
    </w:rPr>
  </w:style>
  <w:style w:type="paragraph" w:customStyle="1" w:styleId="a5">
    <w:name w:val="Без отступа"/>
    <w:basedOn w:val="a"/>
    <w:uiPriority w:val="99"/>
    <w:rsid w:val="008337F6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styleId="a6">
    <w:name w:val="List Paragraph"/>
    <w:basedOn w:val="a"/>
    <w:uiPriority w:val="99"/>
    <w:qFormat/>
    <w:rsid w:val="008337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rsid w:val="00874D4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74D47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99"/>
    <w:qFormat/>
    <w:rsid w:val="00493B29"/>
    <w:rPr>
      <w:rFonts w:cs="Times New Roman"/>
      <w:i/>
    </w:rPr>
  </w:style>
  <w:style w:type="paragraph" w:styleId="aa">
    <w:name w:val="No Spacing"/>
    <w:uiPriority w:val="99"/>
    <w:qFormat/>
    <w:rsid w:val="00134826"/>
    <w:rPr>
      <w:lang w:eastAsia="en-US"/>
    </w:rPr>
  </w:style>
  <w:style w:type="paragraph" w:customStyle="1" w:styleId="ListNum">
    <w:name w:val="ListNum"/>
    <w:basedOn w:val="a"/>
    <w:autoRedefine/>
    <w:uiPriority w:val="99"/>
    <w:rsid w:val="00B31E2A"/>
    <w:pPr>
      <w:numPr>
        <w:numId w:val="26"/>
      </w:numPr>
      <w:tabs>
        <w:tab w:val="left" w:pos="28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b">
    <w:name w:val="Hyperlink"/>
    <w:basedOn w:val="a0"/>
    <w:uiPriority w:val="99"/>
    <w:rsid w:val="00C8389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AA49A8"/>
    <w:rPr>
      <w:rFonts w:cs="Times New Roman"/>
      <w:color w:val="605E5C"/>
      <w:shd w:val="clear" w:color="auto" w:fill="E1DFDD"/>
    </w:rPr>
  </w:style>
  <w:style w:type="table" w:styleId="ac">
    <w:name w:val="Table Grid"/>
    <w:basedOn w:val="a1"/>
    <w:uiPriority w:val="99"/>
    <w:rsid w:val="00E02188"/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E02188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02188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E02188"/>
    <w:rPr>
      <w:rFonts w:ascii="SymbolMT" w:hAnsi="Symbol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1712</Words>
  <Characters>9764</Characters>
  <Application>Microsoft Office Word</Application>
  <DocSecurity>0</DocSecurity>
  <Lines>81</Lines>
  <Paragraphs>22</Paragraphs>
  <ScaleCrop>false</ScaleCrop>
  <Company>Microsoft</Company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</dc:creator>
  <cp:keywords/>
  <dc:description/>
  <cp:lastModifiedBy>Иманова Айгуль</cp:lastModifiedBy>
  <cp:revision>2</cp:revision>
  <dcterms:created xsi:type="dcterms:W3CDTF">2022-11-02T09:45:00Z</dcterms:created>
  <dcterms:modified xsi:type="dcterms:W3CDTF">2022-11-02T09:45:00Z</dcterms:modified>
</cp:coreProperties>
</file>